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077" w:rsidRPr="00B86FE7" w:rsidRDefault="006C7479" w:rsidP="00B86FE7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6FE7">
        <w:rPr>
          <w:rFonts w:ascii="Times New Roman" w:hAnsi="Times New Roman" w:cs="Times New Roman"/>
          <w:sz w:val="24"/>
          <w:szCs w:val="24"/>
        </w:rPr>
        <w:t>Ответы на вопросы</w:t>
      </w:r>
      <w:r w:rsidR="00652E2E">
        <w:rPr>
          <w:rFonts w:ascii="Times New Roman" w:hAnsi="Times New Roman" w:cs="Times New Roman"/>
          <w:sz w:val="24"/>
          <w:szCs w:val="24"/>
        </w:rPr>
        <w:t>, поступившие в ходе</w:t>
      </w:r>
    </w:p>
    <w:p w:rsidR="00062077" w:rsidRPr="00B86FE7" w:rsidRDefault="00962A09" w:rsidP="00B86FE7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6FE7">
        <w:rPr>
          <w:rFonts w:ascii="Times New Roman" w:hAnsi="Times New Roman" w:cs="Times New Roman"/>
          <w:sz w:val="24"/>
          <w:szCs w:val="24"/>
        </w:rPr>
        <w:t>публичн</w:t>
      </w:r>
      <w:r w:rsidR="00E36531" w:rsidRPr="00B86FE7">
        <w:rPr>
          <w:rFonts w:ascii="Times New Roman" w:hAnsi="Times New Roman" w:cs="Times New Roman"/>
          <w:sz w:val="24"/>
          <w:szCs w:val="24"/>
        </w:rPr>
        <w:t>ого</w:t>
      </w:r>
      <w:r w:rsidRPr="00B86FE7">
        <w:rPr>
          <w:rFonts w:ascii="Times New Roman" w:hAnsi="Times New Roman" w:cs="Times New Roman"/>
          <w:sz w:val="24"/>
          <w:szCs w:val="24"/>
        </w:rPr>
        <w:t xml:space="preserve"> </w:t>
      </w:r>
      <w:r w:rsidR="00C159DC" w:rsidRPr="00B86FE7">
        <w:rPr>
          <w:rFonts w:ascii="Times New Roman" w:hAnsi="Times New Roman" w:cs="Times New Roman"/>
          <w:sz w:val="24"/>
          <w:szCs w:val="24"/>
        </w:rPr>
        <w:t>обсуждения правоприменительной практики</w:t>
      </w:r>
    </w:p>
    <w:p w:rsidR="00062077" w:rsidRPr="00B86FE7" w:rsidRDefault="00962A09" w:rsidP="00B86FE7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6FE7">
        <w:rPr>
          <w:rFonts w:ascii="Times New Roman" w:hAnsi="Times New Roman" w:cs="Times New Roman"/>
          <w:sz w:val="24"/>
          <w:szCs w:val="24"/>
        </w:rPr>
        <w:t xml:space="preserve">Территориального органа </w:t>
      </w:r>
      <w:r w:rsidR="00821EB5" w:rsidRPr="00B86FE7">
        <w:rPr>
          <w:rFonts w:ascii="Times New Roman" w:hAnsi="Times New Roman" w:cs="Times New Roman"/>
          <w:sz w:val="24"/>
          <w:szCs w:val="24"/>
        </w:rPr>
        <w:t>Федеральной службы</w:t>
      </w:r>
    </w:p>
    <w:p w:rsidR="00062077" w:rsidRPr="00B86FE7" w:rsidRDefault="00962A09" w:rsidP="00B86FE7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6FE7">
        <w:rPr>
          <w:rFonts w:ascii="Times New Roman" w:hAnsi="Times New Roman" w:cs="Times New Roman"/>
          <w:sz w:val="24"/>
          <w:szCs w:val="24"/>
        </w:rPr>
        <w:t>по</w:t>
      </w:r>
      <w:r w:rsidR="00821EB5" w:rsidRPr="00B86FE7">
        <w:rPr>
          <w:rFonts w:ascii="Times New Roman" w:hAnsi="Times New Roman" w:cs="Times New Roman"/>
          <w:sz w:val="24"/>
          <w:szCs w:val="24"/>
        </w:rPr>
        <w:t xml:space="preserve"> надзору в сфере здравоохранения по</w:t>
      </w:r>
      <w:r w:rsidRPr="00B86FE7">
        <w:rPr>
          <w:rFonts w:ascii="Times New Roman" w:hAnsi="Times New Roman" w:cs="Times New Roman"/>
          <w:sz w:val="24"/>
          <w:szCs w:val="24"/>
        </w:rPr>
        <w:t xml:space="preserve"> Липецкой области</w:t>
      </w:r>
    </w:p>
    <w:p w:rsidR="008B243C" w:rsidRPr="00B86FE7" w:rsidRDefault="00062077" w:rsidP="00B86FE7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6FE7">
        <w:rPr>
          <w:rFonts w:ascii="Times New Roman" w:hAnsi="Times New Roman" w:cs="Times New Roman"/>
          <w:sz w:val="24"/>
          <w:szCs w:val="24"/>
        </w:rPr>
        <w:t>(</w:t>
      </w:r>
      <w:r w:rsidR="006C04C9" w:rsidRPr="00B86FE7">
        <w:rPr>
          <w:rFonts w:ascii="Times New Roman" w:hAnsi="Times New Roman" w:cs="Times New Roman"/>
          <w:sz w:val="24"/>
          <w:szCs w:val="24"/>
        </w:rPr>
        <w:t>3</w:t>
      </w:r>
      <w:r w:rsidR="00310EFA" w:rsidRPr="00B86FE7">
        <w:rPr>
          <w:rFonts w:ascii="Times New Roman" w:hAnsi="Times New Roman" w:cs="Times New Roman"/>
          <w:sz w:val="24"/>
          <w:szCs w:val="24"/>
        </w:rPr>
        <w:t xml:space="preserve"> квартал</w:t>
      </w:r>
      <w:r w:rsidR="0099736C" w:rsidRPr="00B86FE7">
        <w:rPr>
          <w:rFonts w:ascii="Times New Roman" w:hAnsi="Times New Roman" w:cs="Times New Roman"/>
          <w:sz w:val="24"/>
          <w:szCs w:val="24"/>
        </w:rPr>
        <w:t xml:space="preserve"> 201</w:t>
      </w:r>
      <w:r w:rsidR="00EA76F4" w:rsidRPr="00B86FE7">
        <w:rPr>
          <w:rFonts w:ascii="Times New Roman" w:hAnsi="Times New Roman" w:cs="Times New Roman"/>
          <w:sz w:val="24"/>
          <w:szCs w:val="24"/>
        </w:rPr>
        <w:t>8</w:t>
      </w:r>
      <w:r w:rsidRPr="00B86FE7">
        <w:rPr>
          <w:rFonts w:ascii="Times New Roman" w:hAnsi="Times New Roman" w:cs="Times New Roman"/>
          <w:sz w:val="24"/>
          <w:szCs w:val="24"/>
        </w:rPr>
        <w:t xml:space="preserve"> </w:t>
      </w:r>
      <w:r w:rsidR="0099736C" w:rsidRPr="00B86FE7">
        <w:rPr>
          <w:rFonts w:ascii="Times New Roman" w:hAnsi="Times New Roman" w:cs="Times New Roman"/>
          <w:sz w:val="24"/>
          <w:szCs w:val="24"/>
        </w:rPr>
        <w:t>г</w:t>
      </w:r>
      <w:r w:rsidRPr="00B86FE7">
        <w:rPr>
          <w:rFonts w:ascii="Times New Roman" w:hAnsi="Times New Roman" w:cs="Times New Roman"/>
          <w:sz w:val="24"/>
          <w:szCs w:val="24"/>
        </w:rPr>
        <w:t>ода</w:t>
      </w:r>
      <w:r w:rsidR="0099736C" w:rsidRPr="00B86FE7">
        <w:rPr>
          <w:rFonts w:ascii="Times New Roman" w:hAnsi="Times New Roman" w:cs="Times New Roman"/>
          <w:sz w:val="24"/>
          <w:szCs w:val="24"/>
        </w:rPr>
        <w:t>)</w:t>
      </w:r>
    </w:p>
    <w:p w:rsidR="00962A09" w:rsidRPr="00B86FE7" w:rsidRDefault="00F42E9E" w:rsidP="00B86FE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86FE7">
        <w:rPr>
          <w:rFonts w:ascii="Times New Roman" w:hAnsi="Times New Roman" w:cs="Times New Roman"/>
          <w:sz w:val="24"/>
          <w:szCs w:val="24"/>
        </w:rPr>
        <w:t>1</w:t>
      </w:r>
      <w:r w:rsidR="006C04C9" w:rsidRPr="00B86FE7">
        <w:rPr>
          <w:rFonts w:ascii="Times New Roman" w:hAnsi="Times New Roman" w:cs="Times New Roman"/>
          <w:sz w:val="24"/>
          <w:szCs w:val="24"/>
        </w:rPr>
        <w:t>5</w:t>
      </w:r>
      <w:r w:rsidRPr="00B86FE7">
        <w:rPr>
          <w:rFonts w:ascii="Times New Roman" w:hAnsi="Times New Roman" w:cs="Times New Roman"/>
          <w:sz w:val="24"/>
          <w:szCs w:val="24"/>
        </w:rPr>
        <w:t>.</w:t>
      </w:r>
      <w:r w:rsidR="006C04C9" w:rsidRPr="00B86FE7">
        <w:rPr>
          <w:rFonts w:ascii="Times New Roman" w:hAnsi="Times New Roman" w:cs="Times New Roman"/>
          <w:sz w:val="24"/>
          <w:szCs w:val="24"/>
        </w:rPr>
        <w:t>11</w:t>
      </w:r>
      <w:r w:rsidR="00962A09" w:rsidRPr="00B86FE7">
        <w:rPr>
          <w:rFonts w:ascii="Times New Roman" w:hAnsi="Times New Roman" w:cs="Times New Roman"/>
          <w:sz w:val="24"/>
          <w:szCs w:val="24"/>
        </w:rPr>
        <w:t>.201</w:t>
      </w:r>
      <w:r w:rsidR="00B20E33" w:rsidRPr="00B86FE7">
        <w:rPr>
          <w:rFonts w:ascii="Times New Roman" w:hAnsi="Times New Roman" w:cs="Times New Roman"/>
          <w:sz w:val="24"/>
          <w:szCs w:val="24"/>
        </w:rPr>
        <w:t>8г.</w:t>
      </w:r>
      <w:r w:rsidR="00962A09" w:rsidRPr="00B86F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652E2E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962A09" w:rsidRPr="00B86FE7">
        <w:rPr>
          <w:rFonts w:ascii="Times New Roman" w:hAnsi="Times New Roman" w:cs="Times New Roman"/>
          <w:sz w:val="24"/>
          <w:szCs w:val="24"/>
        </w:rPr>
        <w:t>г. Липецк</w:t>
      </w:r>
    </w:p>
    <w:p w:rsidR="00B20E33" w:rsidRPr="00B86FE7" w:rsidRDefault="00D50442" w:rsidP="00B86FE7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6FE7">
        <w:rPr>
          <w:rFonts w:ascii="Times New Roman" w:hAnsi="Times New Roman" w:cs="Times New Roman"/>
          <w:b/>
          <w:sz w:val="24"/>
          <w:szCs w:val="24"/>
        </w:rPr>
        <w:t>1</w:t>
      </w:r>
      <w:r w:rsidRPr="00652E2E">
        <w:rPr>
          <w:rFonts w:ascii="Times New Roman" w:hAnsi="Times New Roman" w:cs="Times New Roman"/>
          <w:sz w:val="24"/>
          <w:szCs w:val="24"/>
        </w:rPr>
        <w:t xml:space="preserve">) </w:t>
      </w:r>
      <w:r w:rsidR="00652E2E" w:rsidRPr="00652E2E">
        <w:rPr>
          <w:rFonts w:ascii="Times New Roman" w:hAnsi="Times New Roman" w:cs="Times New Roman"/>
          <w:b/>
          <w:sz w:val="24"/>
          <w:szCs w:val="24"/>
        </w:rPr>
        <w:t>ВОПРОС:</w:t>
      </w:r>
      <w:r w:rsidR="00652E2E">
        <w:rPr>
          <w:rFonts w:ascii="Times New Roman" w:hAnsi="Times New Roman" w:cs="Times New Roman"/>
          <w:sz w:val="24"/>
          <w:szCs w:val="24"/>
        </w:rPr>
        <w:t xml:space="preserve"> </w:t>
      </w:r>
      <w:r w:rsidRPr="00B86FE7">
        <w:rPr>
          <w:rFonts w:ascii="Times New Roman" w:hAnsi="Times New Roman" w:cs="Times New Roman"/>
          <w:b/>
          <w:sz w:val="24"/>
          <w:szCs w:val="24"/>
        </w:rPr>
        <w:t>Какой процент подключения организаций к системе «Маркировка лекарственных средств» в Липецкой области и по сравнению с другими регионами?</w:t>
      </w:r>
    </w:p>
    <w:p w:rsidR="00D50442" w:rsidRPr="00B86FE7" w:rsidRDefault="00134345" w:rsidP="00B86FE7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345">
        <w:rPr>
          <w:rFonts w:ascii="Times New Roman" w:hAnsi="Times New Roman" w:cs="Times New Roman"/>
          <w:b/>
          <w:sz w:val="24"/>
          <w:szCs w:val="24"/>
        </w:rPr>
        <w:t>ОТВЕТ</w:t>
      </w:r>
      <w:r w:rsidR="00C90F43" w:rsidRPr="00B86FE7">
        <w:rPr>
          <w:rFonts w:ascii="Times New Roman" w:hAnsi="Times New Roman" w:cs="Times New Roman"/>
          <w:b/>
          <w:sz w:val="24"/>
          <w:szCs w:val="24"/>
        </w:rPr>
        <w:t>:</w:t>
      </w:r>
      <w:r w:rsidR="00C90F43" w:rsidRPr="00B86FE7">
        <w:rPr>
          <w:rFonts w:ascii="Times New Roman" w:hAnsi="Times New Roman" w:cs="Times New Roman"/>
          <w:sz w:val="24"/>
          <w:szCs w:val="24"/>
        </w:rPr>
        <w:t xml:space="preserve"> </w:t>
      </w:r>
      <w:r w:rsidR="00D50442" w:rsidRPr="00B86FE7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="00D50442" w:rsidRPr="00B86FE7">
        <w:rPr>
          <w:rFonts w:ascii="Times New Roman" w:hAnsi="Times New Roman" w:cs="Times New Roman"/>
          <w:sz w:val="24"/>
          <w:szCs w:val="24"/>
        </w:rPr>
        <w:t>проходившем</w:t>
      </w:r>
      <w:proofErr w:type="gramEnd"/>
      <w:r w:rsidR="00D50442" w:rsidRPr="00B86FE7">
        <w:rPr>
          <w:rFonts w:ascii="Times New Roman" w:hAnsi="Times New Roman" w:cs="Times New Roman"/>
          <w:sz w:val="24"/>
          <w:szCs w:val="24"/>
        </w:rPr>
        <w:t xml:space="preserve"> 13 ноября 2018 года </w:t>
      </w:r>
      <w:proofErr w:type="spellStart"/>
      <w:r w:rsidR="00D50442" w:rsidRPr="00B86FE7">
        <w:rPr>
          <w:rFonts w:ascii="Times New Roman" w:hAnsi="Times New Roman" w:cs="Times New Roman"/>
          <w:sz w:val="24"/>
          <w:szCs w:val="24"/>
        </w:rPr>
        <w:t>видеоселекторе</w:t>
      </w:r>
      <w:proofErr w:type="spellEnd"/>
      <w:r w:rsidR="00D50442" w:rsidRPr="00B86FE7">
        <w:rPr>
          <w:rFonts w:ascii="Times New Roman" w:hAnsi="Times New Roman" w:cs="Times New Roman"/>
          <w:sz w:val="24"/>
          <w:szCs w:val="24"/>
        </w:rPr>
        <w:t xml:space="preserve"> Росздравнадзора по данным центрального аппарата в Липецкой области в программе «Маркировка лекарственных средств» зарегистрировано 20% медицинский и фармацевтических организаций всех форм собственности. В ЦФО РФ Липецкая область занимает второе место после Тверской области, где подключено 21% организаций. Наибол</w:t>
      </w:r>
      <w:r w:rsidR="00C90F43" w:rsidRPr="00B86FE7">
        <w:rPr>
          <w:rFonts w:ascii="Times New Roman" w:hAnsi="Times New Roman" w:cs="Times New Roman"/>
          <w:sz w:val="24"/>
          <w:szCs w:val="24"/>
        </w:rPr>
        <w:t>ьшее количество организаций зарегистрированных в программе «Маркировка» было отмечено в Ростовской и Астраханской областях.</w:t>
      </w:r>
    </w:p>
    <w:p w:rsidR="00C90F43" w:rsidRPr="00B86FE7" w:rsidRDefault="00C90F43" w:rsidP="00B86FE7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6FE7">
        <w:rPr>
          <w:rFonts w:ascii="Times New Roman" w:hAnsi="Times New Roman" w:cs="Times New Roman"/>
          <w:sz w:val="24"/>
          <w:szCs w:val="24"/>
        </w:rPr>
        <w:t>В соответствии с постановлением Правительства Российской Федерации от 24 января 2017 г. № 62 «О проведении эксперимента по маркировке контрольными (идентификационными) знаками и мониторингу за оборотом отдельных видов лекарственных препаратов для медицинского применения», с 1 ноября 2018 г. функции оператора информационной системы мониторинга движения лекарственных препаратов (далее – ФГИС МДЛП), осуществляющего информационное обеспечение проведения эксперимента, переходит от ФНС России к ООО «Оператор-ЦРПТ». Таким образом, ФГИС МДЛП переходит в состав единой национальной системы маркировки и прослеживания товаров Честный ЗНАК.</w:t>
      </w:r>
    </w:p>
    <w:p w:rsidR="00C90F43" w:rsidRPr="00B86FE7" w:rsidRDefault="00C90F43" w:rsidP="00B86FE7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6FE7">
        <w:rPr>
          <w:rFonts w:ascii="Times New Roman" w:hAnsi="Times New Roman" w:cs="Times New Roman"/>
          <w:sz w:val="24"/>
          <w:szCs w:val="24"/>
        </w:rPr>
        <w:t>Учитывая изложенное, 1 ноября 2018 г. произведена смена адресов личного кабинета и системы подачи обращений:</w:t>
      </w:r>
    </w:p>
    <w:p w:rsidR="00C90F43" w:rsidRPr="00B86FE7" w:rsidRDefault="00C90F43" w:rsidP="00B86FE7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6FE7">
        <w:rPr>
          <w:rFonts w:ascii="Times New Roman" w:hAnsi="Times New Roman" w:cs="Times New Roman"/>
          <w:sz w:val="24"/>
          <w:szCs w:val="24"/>
        </w:rPr>
        <w:t xml:space="preserve">- АРМ Контролирующего органа будет доступен по адресу  https://ko.mdlp.crpt.ru </w:t>
      </w:r>
    </w:p>
    <w:p w:rsidR="00C90F43" w:rsidRPr="00B86FE7" w:rsidRDefault="00C90F43" w:rsidP="00B86FE7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6FE7">
        <w:rPr>
          <w:rFonts w:ascii="Times New Roman" w:hAnsi="Times New Roman" w:cs="Times New Roman"/>
          <w:sz w:val="24"/>
          <w:szCs w:val="24"/>
        </w:rPr>
        <w:t xml:space="preserve">- личный кабинет участника оборота лекарственных препаратов будет доступен по адресу https://mdlp.crpt.ru </w:t>
      </w:r>
    </w:p>
    <w:p w:rsidR="00C90F43" w:rsidRPr="00B86FE7" w:rsidRDefault="00C90F43" w:rsidP="00B86FE7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6FE7">
        <w:rPr>
          <w:rFonts w:ascii="Times New Roman" w:hAnsi="Times New Roman" w:cs="Times New Roman"/>
          <w:sz w:val="24"/>
          <w:szCs w:val="24"/>
        </w:rPr>
        <w:t>- так же произойдет смена адреса API ФГИС МДЛП. Вследствие чего всем участникам, использующим для работы протокол обмена интерфейсного уровня, необходимо произвести смену текущего адреса на новый – api.mdlp.crpt.ru</w:t>
      </w:r>
    </w:p>
    <w:p w:rsidR="00C90F43" w:rsidRPr="00B86FE7" w:rsidRDefault="00C90F43" w:rsidP="00B86FE7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6FE7">
        <w:rPr>
          <w:rFonts w:ascii="Times New Roman" w:hAnsi="Times New Roman" w:cs="Times New Roman"/>
          <w:sz w:val="24"/>
          <w:szCs w:val="24"/>
        </w:rPr>
        <w:t xml:space="preserve">- система обработки обращений (СТП) будет доступна по адресу https://support.crpt.ru </w:t>
      </w:r>
    </w:p>
    <w:p w:rsidR="00C90F43" w:rsidRPr="00B86FE7" w:rsidRDefault="00C90F43" w:rsidP="00B86FE7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6FE7">
        <w:rPr>
          <w:rFonts w:ascii="Times New Roman" w:hAnsi="Times New Roman" w:cs="Times New Roman"/>
          <w:sz w:val="24"/>
          <w:szCs w:val="24"/>
        </w:rPr>
        <w:t xml:space="preserve">- в рамках тестового стенда “Песочница”, организованного для участников оборота лекарственных средств: </w:t>
      </w:r>
    </w:p>
    <w:p w:rsidR="00C90F43" w:rsidRPr="00B86FE7" w:rsidRDefault="00C90F43" w:rsidP="00B86FE7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6FE7">
        <w:rPr>
          <w:rFonts w:ascii="Times New Roman" w:hAnsi="Times New Roman" w:cs="Times New Roman"/>
          <w:sz w:val="24"/>
          <w:szCs w:val="24"/>
        </w:rPr>
        <w:t xml:space="preserve">a) Личный кабинет участника оборота будет доступен по адресу https://sb.mdlp.crpt.ru </w:t>
      </w:r>
    </w:p>
    <w:p w:rsidR="00C90F43" w:rsidRPr="00B86FE7" w:rsidRDefault="00C90F43" w:rsidP="00B86FE7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6FE7">
        <w:rPr>
          <w:rFonts w:ascii="Times New Roman" w:hAnsi="Times New Roman" w:cs="Times New Roman"/>
          <w:sz w:val="24"/>
          <w:szCs w:val="24"/>
        </w:rPr>
        <w:t>b) API будет доступен по новому домену api.sb.mdlp.crpt.ru</w:t>
      </w:r>
    </w:p>
    <w:p w:rsidR="00C90F43" w:rsidRPr="00B86FE7" w:rsidRDefault="00C90F43" w:rsidP="00B86FE7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6FE7">
        <w:rPr>
          <w:rFonts w:ascii="Times New Roman" w:hAnsi="Times New Roman" w:cs="Times New Roman"/>
          <w:sz w:val="24"/>
          <w:szCs w:val="24"/>
        </w:rPr>
        <w:lastRenderedPageBreak/>
        <w:t xml:space="preserve">- адрес тестового стенда API, предназначенный для разработчиков на стороне Участников оборота или на стороне производителей учетных систем в целях первичного знакомства с возможностями API и освоения API, будет доступен по новому домену dev-api.mdlp.crpt.ru </w:t>
      </w:r>
    </w:p>
    <w:p w:rsidR="00C90F43" w:rsidRPr="00B86FE7" w:rsidRDefault="00C90F43" w:rsidP="00B86FE7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6FE7">
        <w:rPr>
          <w:rFonts w:ascii="Times New Roman" w:hAnsi="Times New Roman" w:cs="Times New Roman"/>
          <w:sz w:val="24"/>
          <w:szCs w:val="24"/>
        </w:rPr>
        <w:t>Обращаем Ваше внимание, что после передачи ИС МДЛП в ООО «Оператор-ЦРПТ» прежние адреса перестанут иметь отношения и не будут вести к компонентам ИС МДЛП.</w:t>
      </w:r>
    </w:p>
    <w:p w:rsidR="00C90F43" w:rsidRPr="00B86FE7" w:rsidRDefault="00C90F43" w:rsidP="00B86FE7">
      <w:pPr>
        <w:spacing w:line="276" w:lineRule="auto"/>
        <w:ind w:firstLine="709"/>
        <w:jc w:val="both"/>
        <w:rPr>
          <w:rStyle w:val="a4"/>
          <w:rFonts w:ascii="Times New Roman" w:hAnsi="Times New Roman" w:cs="Times New Roman"/>
          <w:b/>
          <w:sz w:val="24"/>
          <w:szCs w:val="24"/>
        </w:rPr>
      </w:pPr>
      <w:r w:rsidRPr="00B86FE7">
        <w:rPr>
          <w:rFonts w:ascii="Times New Roman" w:hAnsi="Times New Roman" w:cs="Times New Roman"/>
          <w:b/>
          <w:color w:val="FF0000"/>
          <w:sz w:val="24"/>
          <w:szCs w:val="24"/>
        </w:rPr>
        <w:t>Руководителям негосударственных медицинских и фармацевтических организаций не зарегистрированных в программе «Маркировка» активизировать работу по регистрации на сайте оператора ООО «Оператор-ЦРПТ» и обеспечить ежемесячное предоставление до 25 числа месяца информации по вновь подключенным организациям в ТО Росздравнадзора по Липецкой области на тел/факс 23-07-35; 23-38-05 и/или е-</w:t>
      </w:r>
      <w:r w:rsidRPr="00B86FE7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mail</w:t>
      </w:r>
      <w:r w:rsidRPr="00B86FE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:  </w:t>
      </w:r>
      <w:hyperlink r:id="rId5" w:history="1">
        <w:r w:rsidRPr="00B86FE7">
          <w:rPr>
            <w:rStyle w:val="a4"/>
            <w:rFonts w:ascii="Times New Roman" w:hAnsi="Times New Roman" w:cs="Times New Roman"/>
            <w:b/>
            <w:sz w:val="24"/>
            <w:szCs w:val="24"/>
          </w:rPr>
          <w:t>roszdrav48@reg48.roszdravnadzor.ru</w:t>
        </w:r>
      </w:hyperlink>
    </w:p>
    <w:p w:rsidR="008F7B61" w:rsidRPr="00B86FE7" w:rsidRDefault="008F7B61" w:rsidP="00B86FE7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6FE7">
        <w:rPr>
          <w:rFonts w:ascii="Times New Roman" w:hAnsi="Times New Roman" w:cs="Times New Roman"/>
          <w:sz w:val="24"/>
          <w:szCs w:val="24"/>
        </w:rPr>
        <w:t xml:space="preserve">По вопросам регистрации в проекте «Маркировка» обращаться в </w:t>
      </w:r>
      <w:proofErr w:type="spellStart"/>
      <w:r w:rsidRPr="00B86FE7">
        <w:rPr>
          <w:rFonts w:ascii="Times New Roman" w:hAnsi="Times New Roman" w:cs="Times New Roman"/>
          <w:sz w:val="24"/>
          <w:szCs w:val="24"/>
        </w:rPr>
        <w:t>региональне</w:t>
      </w:r>
      <w:proofErr w:type="spellEnd"/>
      <w:r w:rsidRPr="00B86FE7">
        <w:rPr>
          <w:rFonts w:ascii="Times New Roman" w:hAnsi="Times New Roman" w:cs="Times New Roman"/>
          <w:sz w:val="24"/>
          <w:szCs w:val="24"/>
        </w:rPr>
        <w:t xml:space="preserve"> Центры компетенции: 1) для медицинских организаций - ГУЗ «Липецкая областная клиническая больница»:</w:t>
      </w:r>
      <w:proofErr w:type="spellStart"/>
      <w:r w:rsidRPr="00B86FE7">
        <w:rPr>
          <w:rFonts w:ascii="Times New Roman" w:hAnsi="Times New Roman" w:cs="Times New Roman"/>
          <w:sz w:val="24"/>
          <w:szCs w:val="24"/>
        </w:rPr>
        <w:t>Cимонайтес</w:t>
      </w:r>
      <w:proofErr w:type="spellEnd"/>
      <w:r w:rsidRPr="00B86FE7">
        <w:rPr>
          <w:rFonts w:ascii="Times New Roman" w:hAnsi="Times New Roman" w:cs="Times New Roman"/>
          <w:sz w:val="24"/>
          <w:szCs w:val="24"/>
        </w:rPr>
        <w:t xml:space="preserve"> Светлана Валентиновна – врач-пульмонолог (тел. 8(4742)-31-40-29, 8-905-686-19-10, </w:t>
      </w:r>
      <w:proofErr w:type="spellStart"/>
      <w:r w:rsidRPr="00B86FE7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B86FE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B86FE7">
        <w:rPr>
          <w:rFonts w:ascii="Times New Roman" w:hAnsi="Times New Roman" w:cs="Times New Roman"/>
          <w:sz w:val="24"/>
          <w:szCs w:val="24"/>
        </w:rPr>
        <w:t>simonaika@bk.ru</w:t>
      </w:r>
      <w:proofErr w:type="spellEnd"/>
      <w:r w:rsidRPr="00B86FE7">
        <w:rPr>
          <w:rFonts w:ascii="Times New Roman" w:hAnsi="Times New Roman" w:cs="Times New Roman"/>
          <w:sz w:val="24"/>
          <w:szCs w:val="24"/>
        </w:rPr>
        <w:t xml:space="preserve">); </w:t>
      </w:r>
      <w:proofErr w:type="spellStart"/>
      <w:r w:rsidRPr="00B86FE7">
        <w:rPr>
          <w:rFonts w:ascii="Times New Roman" w:hAnsi="Times New Roman" w:cs="Times New Roman"/>
          <w:sz w:val="24"/>
          <w:szCs w:val="24"/>
        </w:rPr>
        <w:t>Базанов</w:t>
      </w:r>
      <w:proofErr w:type="spellEnd"/>
      <w:r w:rsidRPr="00B86FE7">
        <w:rPr>
          <w:rFonts w:ascii="Times New Roman" w:hAnsi="Times New Roman" w:cs="Times New Roman"/>
          <w:sz w:val="24"/>
          <w:szCs w:val="24"/>
        </w:rPr>
        <w:t xml:space="preserve"> Анатолий Борисович – начальник отдела информационных технологий (тел. 8(4742)-28-92-00, 8-958-865-93-66, e-mail: lokbsys@mail.ru)</w:t>
      </w:r>
    </w:p>
    <w:p w:rsidR="008F7B61" w:rsidRPr="00B86FE7" w:rsidRDefault="008F7B61" w:rsidP="00B86FE7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6FE7">
        <w:rPr>
          <w:rFonts w:ascii="Times New Roman" w:hAnsi="Times New Roman" w:cs="Times New Roman"/>
          <w:sz w:val="24"/>
          <w:szCs w:val="24"/>
        </w:rPr>
        <w:t>2)     для фармацевтических организаций - ОГУП «Липецкфармация»: Котова Ирина Викторовна – заместитель генерального директора по коммерческим вопросам (тел. 8(4742)-35-44-45, 8-910-739-34-18, e-mail: ivd@lipfarm.lipetsk.ru); Мочалов Владимир Владимирович – заместитель        генерального директора по общим вопросам (тел.8(4742)-34-81-97,8-910-359-74-86,e-mail:mochalov@lipfarm.lipetsk.ru)</w:t>
      </w:r>
    </w:p>
    <w:p w:rsidR="00C90F43" w:rsidRPr="00B86FE7" w:rsidRDefault="00C90F43" w:rsidP="00B86FE7">
      <w:pPr>
        <w:spacing w:line="276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86F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2) </w:t>
      </w:r>
      <w:r w:rsidR="0013434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ВОПРОС: </w:t>
      </w:r>
      <w:proofErr w:type="gramStart"/>
      <w:r w:rsidRPr="00B86F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Как будет регистрироваться выбытие лекарствен</w:t>
      </w:r>
      <w:r w:rsidR="006E44F6" w:rsidRPr="00B86F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ных средств из оборота при без кассовом отпуске, например отпуск льготных лекарств из аптек.</w:t>
      </w:r>
      <w:proofErr w:type="gramEnd"/>
    </w:p>
    <w:p w:rsidR="006E44F6" w:rsidRPr="00B86FE7" w:rsidRDefault="00134345" w:rsidP="00B86FE7">
      <w:pPr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4345">
        <w:rPr>
          <w:rFonts w:ascii="Times New Roman" w:hAnsi="Times New Roman" w:cs="Times New Roman"/>
          <w:b/>
          <w:sz w:val="24"/>
          <w:szCs w:val="24"/>
        </w:rPr>
        <w:t>ОТВЕТ:</w:t>
      </w:r>
      <w:r w:rsidR="008F7B61" w:rsidRPr="00B86F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E44F6" w:rsidRPr="00B86FE7">
        <w:rPr>
          <w:rFonts w:ascii="Times New Roman" w:hAnsi="Times New Roman" w:cs="Times New Roman"/>
          <w:color w:val="000000" w:themeColor="text1"/>
          <w:sz w:val="24"/>
          <w:szCs w:val="24"/>
        </w:rPr>
        <w:t>Все лекарственные препараты</w:t>
      </w:r>
      <w:r w:rsidR="006E44F6" w:rsidRPr="00B86FE7">
        <w:rPr>
          <w:rFonts w:ascii="Times New Roman" w:hAnsi="Times New Roman" w:cs="Times New Roman"/>
          <w:sz w:val="24"/>
          <w:szCs w:val="24"/>
        </w:rPr>
        <w:t xml:space="preserve"> </w:t>
      </w:r>
      <w:r w:rsidR="006E44F6" w:rsidRPr="00B86F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отпуске из аптеки заносятся в программу «Маркировка» («Мониторинг движения лекарственных препаратов» («МДЛП»)). Разработчики программы и органы управления здравоохранения регионов и Липецкой области </w:t>
      </w:r>
      <w:r w:rsidR="002A4E17" w:rsidRPr="00B86FE7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предусмотрят</w:t>
      </w:r>
      <w:r w:rsidR="006E44F6" w:rsidRPr="00B86F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возможность</w:t>
      </w:r>
      <w:r w:rsidR="002A4E17" w:rsidRPr="00B86F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льготного лекарственного </w:t>
      </w:r>
      <w:proofErr w:type="spellStart"/>
      <w:r w:rsidR="002A4E17" w:rsidRPr="00B86FE7">
        <w:rPr>
          <w:rFonts w:ascii="Times New Roman" w:hAnsi="Times New Roman" w:cs="Times New Roman"/>
          <w:color w:val="000000" w:themeColor="text1"/>
          <w:sz w:val="24"/>
          <w:szCs w:val="24"/>
        </w:rPr>
        <w:t>отпускса</w:t>
      </w:r>
      <w:proofErr w:type="spellEnd"/>
      <w:r w:rsidR="006E44F6" w:rsidRPr="00B86F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программе. В настоящее время разъяснительных писем из Росздравнадзора по этому вопросу нет.</w:t>
      </w:r>
    </w:p>
    <w:p w:rsidR="00722BF9" w:rsidRPr="00B86FE7" w:rsidRDefault="006E44F6" w:rsidP="00B86FE7">
      <w:pPr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6FE7">
        <w:rPr>
          <w:rFonts w:ascii="Times New Roman" w:hAnsi="Times New Roman" w:cs="Times New Roman"/>
          <w:color w:val="000000" w:themeColor="text1"/>
          <w:sz w:val="24"/>
          <w:szCs w:val="24"/>
        </w:rPr>
        <w:t>Начало реализации программы «Маркировка лекарственных средств» в Российской Федерации с 01.01.2020 года в соответствии с</w:t>
      </w:r>
      <w:r w:rsidR="00722BF9" w:rsidRPr="00B86F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22BF9" w:rsidRPr="00B86FE7">
        <w:rPr>
          <w:rFonts w:ascii="Times New Roman" w:hAnsi="Times New Roman" w:cs="Times New Roman"/>
          <w:sz w:val="24"/>
          <w:szCs w:val="24"/>
        </w:rPr>
        <w:t>Федеральным закон от 28.12.2017 N 425-ФЗ «О внесении изменений в Федеральный закон «Об обращении лекарственных средств»</w:t>
      </w:r>
      <w:r w:rsidR="00722BF9" w:rsidRPr="00B86F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22BF9" w:rsidRPr="00B86FE7">
        <w:rPr>
          <w:rFonts w:ascii="Times New Roman" w:hAnsi="Times New Roman" w:cs="Times New Roman"/>
          <w:sz w:val="24"/>
          <w:szCs w:val="24"/>
        </w:rPr>
        <w:t>В России будет создана государственная информационная система мониторинга движения лекарственных препаратов от производителя до конечного потребителя.</w:t>
      </w:r>
    </w:p>
    <w:p w:rsidR="00C90F43" w:rsidRPr="00B86FE7" w:rsidRDefault="00722BF9" w:rsidP="00B86FE7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6FE7">
        <w:rPr>
          <w:rFonts w:ascii="Times New Roman" w:hAnsi="Times New Roman" w:cs="Times New Roman"/>
          <w:sz w:val="24"/>
          <w:szCs w:val="24"/>
        </w:rPr>
        <w:t xml:space="preserve">С 1 января 2020 года юридические лица и индивидуальные предприниматели, осуществляющие производство, хранение, ввоз, отпуск, реализацию, передачу, применение и уничтожение лекарственных препаратов, должны будут обеспечивать внесение информации о лекарственных препаратах в систему мониторинга движения лекарственных препаратов для медицинского </w:t>
      </w:r>
      <w:proofErr w:type="spellStart"/>
      <w:r w:rsidRPr="00B86FE7">
        <w:rPr>
          <w:rFonts w:ascii="Times New Roman" w:hAnsi="Times New Roman" w:cs="Times New Roman"/>
          <w:sz w:val="24"/>
          <w:szCs w:val="24"/>
        </w:rPr>
        <w:t>применения.Документ</w:t>
      </w:r>
      <w:proofErr w:type="spellEnd"/>
      <w:r w:rsidRPr="00B86FE7">
        <w:rPr>
          <w:rFonts w:ascii="Times New Roman" w:hAnsi="Times New Roman" w:cs="Times New Roman"/>
          <w:sz w:val="24"/>
          <w:szCs w:val="24"/>
        </w:rPr>
        <w:t xml:space="preserve"> вступил в силу с 1 </w:t>
      </w:r>
      <w:r w:rsidRPr="00B86FE7">
        <w:rPr>
          <w:rFonts w:ascii="Times New Roman" w:hAnsi="Times New Roman" w:cs="Times New Roman"/>
          <w:sz w:val="24"/>
          <w:szCs w:val="24"/>
        </w:rPr>
        <w:lastRenderedPageBreak/>
        <w:t>января 2018 года, за исключением отдельных положений, вступающих в силу с 1 января 2020 года.</w:t>
      </w:r>
    </w:p>
    <w:p w:rsidR="00722BF9" w:rsidRPr="00B86FE7" w:rsidRDefault="00722BF9" w:rsidP="00B86FE7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6FE7">
        <w:rPr>
          <w:rFonts w:ascii="Times New Roman" w:hAnsi="Times New Roman" w:cs="Times New Roman"/>
          <w:b/>
          <w:sz w:val="24"/>
          <w:szCs w:val="24"/>
        </w:rPr>
        <w:t xml:space="preserve">3) </w:t>
      </w:r>
      <w:r w:rsidR="00134345">
        <w:rPr>
          <w:rFonts w:ascii="Times New Roman" w:hAnsi="Times New Roman" w:cs="Times New Roman"/>
          <w:b/>
          <w:sz w:val="24"/>
          <w:szCs w:val="24"/>
        </w:rPr>
        <w:t xml:space="preserve">ВОПРОС: </w:t>
      </w:r>
      <w:r w:rsidRPr="00B86FE7">
        <w:rPr>
          <w:rFonts w:ascii="Times New Roman" w:hAnsi="Times New Roman" w:cs="Times New Roman"/>
          <w:b/>
          <w:sz w:val="24"/>
          <w:szCs w:val="24"/>
        </w:rPr>
        <w:t>В период эпидемии гриппа, особенно в Новогодние праздники и выходные дни, резко обострится ситуация с отпуском рецептурных препаратов для лечения гриппа и ОРВИ из аптечных организации без рецепта врача (резко увеличится обращения пациентов без рецепта). Ваше видение решения данного вопроса.</w:t>
      </w:r>
    </w:p>
    <w:p w:rsidR="00722BF9" w:rsidRPr="00B86FE7" w:rsidRDefault="00134345" w:rsidP="00B86FE7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345">
        <w:rPr>
          <w:rFonts w:ascii="Times New Roman" w:hAnsi="Times New Roman" w:cs="Times New Roman"/>
          <w:b/>
          <w:sz w:val="24"/>
          <w:szCs w:val="24"/>
        </w:rPr>
        <w:t>ОТВЕТ</w:t>
      </w:r>
      <w:r w:rsidR="008F7B61" w:rsidRPr="00B86FE7">
        <w:rPr>
          <w:rFonts w:ascii="Times New Roman" w:hAnsi="Times New Roman" w:cs="Times New Roman"/>
          <w:b/>
          <w:sz w:val="24"/>
          <w:szCs w:val="24"/>
        </w:rPr>
        <w:t>:</w:t>
      </w:r>
      <w:r w:rsidR="008F7B61" w:rsidRPr="00B86FE7">
        <w:rPr>
          <w:rFonts w:ascii="Times New Roman" w:hAnsi="Times New Roman" w:cs="Times New Roman"/>
          <w:sz w:val="24"/>
          <w:szCs w:val="24"/>
        </w:rPr>
        <w:t xml:space="preserve"> </w:t>
      </w:r>
      <w:r w:rsidR="00722BF9" w:rsidRPr="00B86FE7">
        <w:rPr>
          <w:rFonts w:ascii="Times New Roman" w:hAnsi="Times New Roman" w:cs="Times New Roman"/>
          <w:sz w:val="24"/>
          <w:szCs w:val="24"/>
        </w:rPr>
        <w:t>В период подъёма заболеваемости гриппа и ОРВИ</w:t>
      </w:r>
      <w:r w:rsidR="005C6BCF" w:rsidRPr="00B86FE7">
        <w:rPr>
          <w:rFonts w:ascii="Times New Roman" w:hAnsi="Times New Roman" w:cs="Times New Roman"/>
          <w:sz w:val="24"/>
          <w:szCs w:val="24"/>
        </w:rPr>
        <w:t>, эпидемии гриппа, на выходные и праздничные дни по Управлению здравоохранения Липецкой области издаётся приказ по усилению работы амбулаторно-поликлинических и стационарных учреждений, оказывающих населению Липецкой области медицинскую помощь в диагностик</w:t>
      </w:r>
      <w:r w:rsidR="00493E70" w:rsidRPr="00B86FE7">
        <w:rPr>
          <w:rFonts w:ascii="Times New Roman" w:hAnsi="Times New Roman" w:cs="Times New Roman"/>
          <w:sz w:val="24"/>
          <w:szCs w:val="24"/>
        </w:rPr>
        <w:t>е</w:t>
      </w:r>
      <w:r w:rsidR="005C6BCF" w:rsidRPr="00B86FE7">
        <w:rPr>
          <w:rFonts w:ascii="Times New Roman" w:hAnsi="Times New Roman" w:cs="Times New Roman"/>
          <w:sz w:val="24"/>
          <w:szCs w:val="24"/>
        </w:rPr>
        <w:t xml:space="preserve"> и лечении пациентов с гриппом и ОРВИ.</w:t>
      </w:r>
      <w:r w:rsidR="00F36475" w:rsidRPr="00B86FE7">
        <w:rPr>
          <w:rFonts w:ascii="Times New Roman" w:hAnsi="Times New Roman" w:cs="Times New Roman"/>
          <w:sz w:val="24"/>
          <w:szCs w:val="24"/>
        </w:rPr>
        <w:t xml:space="preserve"> На выходные и праздничные дни дежурные терапевты и педиатры осуществляют выписку рецептурных лекарственных препаратов в соответствии с </w:t>
      </w:r>
      <w:r w:rsidR="00493E70" w:rsidRPr="00B86FE7">
        <w:rPr>
          <w:rFonts w:ascii="Times New Roman" w:hAnsi="Times New Roman" w:cs="Times New Roman"/>
          <w:sz w:val="24"/>
          <w:szCs w:val="24"/>
        </w:rPr>
        <w:t xml:space="preserve"> приказом Министерства здравоохранения Российской Федерации от 11.07.2017 № 403н «Об утверждении правил отпуска лекарственных препаратов для медицинского применения, в том числе иммунобиологических лекарственных препаратов, аптечными организациями, индивидуальными предпринимателями, имеющими лицензию на фармацевтическую деятельность».</w:t>
      </w:r>
    </w:p>
    <w:p w:rsidR="00B86FE7" w:rsidRPr="00134345" w:rsidRDefault="008F7B61" w:rsidP="00B86FE7">
      <w:pPr>
        <w:pStyle w:val="22"/>
        <w:shd w:val="clear" w:color="auto" w:fill="auto"/>
        <w:spacing w:after="0" w:line="276" w:lineRule="auto"/>
        <w:ind w:firstLine="743"/>
        <w:rPr>
          <w:b/>
          <w:sz w:val="24"/>
          <w:szCs w:val="24"/>
        </w:rPr>
      </w:pPr>
      <w:r w:rsidRPr="00652E2E">
        <w:rPr>
          <w:b/>
          <w:sz w:val="24"/>
          <w:szCs w:val="24"/>
        </w:rPr>
        <w:t>4)</w:t>
      </w:r>
      <w:r w:rsidRPr="00B86FE7">
        <w:rPr>
          <w:sz w:val="24"/>
          <w:szCs w:val="24"/>
        </w:rPr>
        <w:t xml:space="preserve"> </w:t>
      </w:r>
      <w:r w:rsidR="00B86FE7" w:rsidRPr="00B86FE7">
        <w:rPr>
          <w:b/>
          <w:sz w:val="24"/>
          <w:szCs w:val="24"/>
        </w:rPr>
        <w:t>ВОПРОС:</w:t>
      </w:r>
      <w:r w:rsidR="00B86FE7" w:rsidRPr="00B86FE7">
        <w:rPr>
          <w:sz w:val="24"/>
          <w:szCs w:val="24"/>
        </w:rPr>
        <w:t xml:space="preserve"> </w:t>
      </w:r>
      <w:r w:rsidR="00B86FE7" w:rsidRPr="00134345">
        <w:rPr>
          <w:b/>
          <w:sz w:val="24"/>
          <w:szCs w:val="24"/>
        </w:rPr>
        <w:t xml:space="preserve">Возможна ли реализация или использование медицинских изделий, срок годности которых не истек, по окончании срока действия регистрационного удостоверения? </w:t>
      </w:r>
    </w:p>
    <w:p w:rsidR="00B86FE7" w:rsidRPr="00B86FE7" w:rsidRDefault="00B86FE7" w:rsidP="00B86FE7">
      <w:pPr>
        <w:pStyle w:val="22"/>
        <w:shd w:val="clear" w:color="auto" w:fill="auto"/>
        <w:spacing w:after="0" w:line="276" w:lineRule="auto"/>
        <w:ind w:firstLine="743"/>
        <w:rPr>
          <w:b/>
          <w:sz w:val="24"/>
          <w:szCs w:val="24"/>
        </w:rPr>
      </w:pPr>
    </w:p>
    <w:p w:rsidR="00B86FE7" w:rsidRPr="00B86FE7" w:rsidRDefault="00B86FE7" w:rsidP="00B86FE7">
      <w:pPr>
        <w:pStyle w:val="22"/>
        <w:shd w:val="clear" w:color="auto" w:fill="auto"/>
        <w:spacing w:after="0" w:line="276" w:lineRule="auto"/>
        <w:ind w:firstLine="743"/>
        <w:rPr>
          <w:sz w:val="24"/>
          <w:szCs w:val="24"/>
        </w:rPr>
      </w:pPr>
      <w:r w:rsidRPr="00B86FE7">
        <w:rPr>
          <w:b/>
          <w:sz w:val="24"/>
          <w:szCs w:val="24"/>
        </w:rPr>
        <w:t xml:space="preserve">ОТВЕТ: </w:t>
      </w:r>
      <w:r w:rsidRPr="00B86FE7">
        <w:rPr>
          <w:color w:val="000000"/>
          <w:sz w:val="24"/>
          <w:szCs w:val="24"/>
          <w:lang w:eastAsia="ru-RU" w:bidi="ru-RU"/>
        </w:rPr>
        <w:t xml:space="preserve">Действующее законодательство не ограничивает срок службы медицинского изделия сроком действия регистрационного удостоверения на него, выданного до вступления в силу постановления Правительства Российской Федерации от 27.12.2012 </w:t>
      </w:r>
      <w:r w:rsidRPr="00B86FE7">
        <w:rPr>
          <w:color w:val="000000"/>
          <w:sz w:val="24"/>
          <w:szCs w:val="24"/>
          <w:lang w:val="en-US" w:bidi="en-US"/>
        </w:rPr>
        <w:t>N</w:t>
      </w:r>
      <w:r w:rsidRPr="00B86FE7">
        <w:rPr>
          <w:color w:val="000000"/>
          <w:sz w:val="24"/>
          <w:szCs w:val="24"/>
          <w:lang w:bidi="en-US"/>
        </w:rPr>
        <w:t xml:space="preserve"> </w:t>
      </w:r>
      <w:r w:rsidRPr="00B86FE7">
        <w:rPr>
          <w:color w:val="000000"/>
          <w:sz w:val="24"/>
          <w:szCs w:val="24"/>
          <w:lang w:eastAsia="ru-RU" w:bidi="ru-RU"/>
        </w:rPr>
        <w:t>1416, установившего, что регистрационные удостоверения выдаются бессрочно. То есть, медицинские изделия, произведенные и ввезенные для обращения на территории Российской Федерации в период действия соответствующих регистрационных удостоверений с ограниченным сроком действия, могут находиться в обращении, в том числе применяться по назначению в соответствии с нормативной, технической и эксплуатационной документацией производителя, до окончания срока их службы (годности).</w:t>
      </w:r>
      <w:r w:rsidRPr="00B86FE7">
        <w:rPr>
          <w:sz w:val="24"/>
          <w:szCs w:val="24"/>
        </w:rPr>
        <w:t xml:space="preserve"> Т.е. о</w:t>
      </w:r>
      <w:r w:rsidRPr="00B86FE7">
        <w:rPr>
          <w:color w:val="000000"/>
          <w:sz w:val="24"/>
          <w:szCs w:val="24"/>
          <w:lang w:eastAsia="ru-RU" w:bidi="ru-RU"/>
        </w:rPr>
        <w:t xml:space="preserve">рганизациям не запрещается </w:t>
      </w:r>
      <w:r w:rsidRPr="00B86FE7">
        <w:rPr>
          <w:sz w:val="24"/>
          <w:szCs w:val="24"/>
        </w:rPr>
        <w:t xml:space="preserve">реализация и </w:t>
      </w:r>
      <w:r w:rsidRPr="00B86FE7">
        <w:rPr>
          <w:color w:val="000000"/>
          <w:sz w:val="24"/>
          <w:szCs w:val="24"/>
          <w:lang w:eastAsia="ru-RU" w:bidi="ru-RU"/>
        </w:rPr>
        <w:t>использование медицинских изделий, приобретенных</w:t>
      </w:r>
      <w:r w:rsidRPr="00B86FE7">
        <w:rPr>
          <w:color w:val="000000"/>
          <w:sz w:val="24"/>
          <w:szCs w:val="24"/>
          <w:lang w:eastAsia="ru-RU" w:bidi="ru-RU"/>
        </w:rPr>
        <w:tab/>
        <w:t>в</w:t>
      </w:r>
      <w:r w:rsidRPr="00B86FE7">
        <w:rPr>
          <w:sz w:val="24"/>
          <w:szCs w:val="24"/>
        </w:rPr>
        <w:t xml:space="preserve"> </w:t>
      </w:r>
      <w:r w:rsidRPr="00B86FE7">
        <w:rPr>
          <w:color w:val="000000"/>
          <w:sz w:val="24"/>
          <w:szCs w:val="24"/>
          <w:lang w:eastAsia="ru-RU" w:bidi="ru-RU"/>
        </w:rPr>
        <w:t>период действия соответствующих</w:t>
      </w:r>
      <w:r w:rsidRPr="00B86FE7">
        <w:rPr>
          <w:color w:val="000000"/>
          <w:sz w:val="24"/>
          <w:szCs w:val="24"/>
          <w:lang w:eastAsia="ru-RU" w:bidi="ru-RU"/>
        </w:rPr>
        <w:tab/>
        <w:t>регистрационных</w:t>
      </w:r>
      <w:r w:rsidRPr="00B86FE7">
        <w:rPr>
          <w:sz w:val="24"/>
          <w:szCs w:val="24"/>
        </w:rPr>
        <w:t xml:space="preserve"> </w:t>
      </w:r>
      <w:r w:rsidRPr="00B86FE7">
        <w:rPr>
          <w:color w:val="000000"/>
          <w:sz w:val="24"/>
          <w:szCs w:val="24"/>
          <w:lang w:eastAsia="ru-RU" w:bidi="ru-RU"/>
        </w:rPr>
        <w:t>удостоверений и сертификатов соответствия, в течение установленных в технической и эксплуатационной документации производителя сроков службы и (или) сроков годности этого оборудования.</w:t>
      </w:r>
    </w:p>
    <w:p w:rsidR="00B86FE7" w:rsidRPr="00B86FE7" w:rsidRDefault="00B86FE7" w:rsidP="00B86FE7">
      <w:pPr>
        <w:pStyle w:val="22"/>
        <w:shd w:val="clear" w:color="auto" w:fill="auto"/>
        <w:spacing w:after="0" w:line="276" w:lineRule="auto"/>
        <w:ind w:firstLine="743"/>
        <w:rPr>
          <w:b/>
          <w:sz w:val="24"/>
          <w:szCs w:val="24"/>
        </w:rPr>
      </w:pPr>
    </w:p>
    <w:p w:rsidR="00B86FE7" w:rsidRPr="00B86FE7" w:rsidRDefault="00B86FE7" w:rsidP="00B86FE7">
      <w:pPr>
        <w:pStyle w:val="22"/>
        <w:shd w:val="clear" w:color="auto" w:fill="auto"/>
        <w:spacing w:after="0" w:line="276" w:lineRule="auto"/>
        <w:ind w:firstLine="743"/>
        <w:rPr>
          <w:sz w:val="24"/>
          <w:szCs w:val="24"/>
        </w:rPr>
      </w:pPr>
      <w:r w:rsidRPr="00B86FE7">
        <w:rPr>
          <w:b/>
          <w:sz w:val="24"/>
          <w:szCs w:val="24"/>
        </w:rPr>
        <w:t>5)ВОПРОС:</w:t>
      </w:r>
      <w:r w:rsidRPr="00B86FE7">
        <w:rPr>
          <w:sz w:val="24"/>
          <w:szCs w:val="24"/>
        </w:rPr>
        <w:t xml:space="preserve"> Какие документы должен предоставить субъект торговли лекарственными препаратами для медицинского применения, чтобы подтвердить, что система, заменяющая разделение зон хранения, обеспечивает требуемый уровень безопасности и валидирована? </w:t>
      </w:r>
    </w:p>
    <w:p w:rsidR="00B86FE7" w:rsidRPr="00B86FE7" w:rsidRDefault="00B86FE7" w:rsidP="00B86FE7">
      <w:pPr>
        <w:pStyle w:val="22"/>
        <w:shd w:val="clear" w:color="auto" w:fill="auto"/>
        <w:spacing w:after="0" w:line="276" w:lineRule="auto"/>
        <w:ind w:firstLine="743"/>
        <w:rPr>
          <w:b/>
          <w:sz w:val="24"/>
          <w:szCs w:val="24"/>
        </w:rPr>
      </w:pPr>
    </w:p>
    <w:p w:rsidR="00B86FE7" w:rsidRPr="00B86FE7" w:rsidRDefault="00B86FE7" w:rsidP="00B86FE7">
      <w:pPr>
        <w:pStyle w:val="22"/>
        <w:shd w:val="clear" w:color="auto" w:fill="auto"/>
        <w:spacing w:after="0" w:line="276" w:lineRule="auto"/>
        <w:ind w:firstLine="709"/>
        <w:rPr>
          <w:sz w:val="24"/>
          <w:szCs w:val="24"/>
        </w:rPr>
      </w:pPr>
      <w:r w:rsidRPr="00B86FE7">
        <w:rPr>
          <w:b/>
          <w:sz w:val="24"/>
          <w:szCs w:val="24"/>
        </w:rPr>
        <w:t xml:space="preserve">ОТВЕТ: </w:t>
      </w:r>
      <w:r w:rsidRPr="00B86FE7">
        <w:rPr>
          <w:color w:val="000000"/>
          <w:sz w:val="24"/>
          <w:szCs w:val="24"/>
          <w:lang w:eastAsia="ru-RU" w:bidi="ru-RU"/>
        </w:rPr>
        <w:t xml:space="preserve">Согласно пункту 20 утвержденного Приказом Росздравнадзора от 09.11.2017 </w:t>
      </w:r>
      <w:r w:rsidRPr="00B86FE7">
        <w:rPr>
          <w:color w:val="000000"/>
          <w:sz w:val="24"/>
          <w:szCs w:val="24"/>
          <w:lang w:val="en-US" w:bidi="en-US"/>
        </w:rPr>
        <w:t>N</w:t>
      </w:r>
      <w:r w:rsidRPr="00B86FE7">
        <w:rPr>
          <w:color w:val="000000"/>
          <w:sz w:val="24"/>
          <w:szCs w:val="24"/>
          <w:lang w:bidi="en-US"/>
        </w:rPr>
        <w:t xml:space="preserve"> </w:t>
      </w:r>
      <w:r w:rsidRPr="00B86FE7">
        <w:rPr>
          <w:color w:val="000000"/>
          <w:sz w:val="24"/>
          <w:szCs w:val="24"/>
          <w:lang w:eastAsia="ru-RU" w:bidi="ru-RU"/>
        </w:rPr>
        <w:t xml:space="preserve">9438 "Проверочного листа (список контрольных вопросов), используемый Федеральной службой по надзору в сфере здравоохранения и ее территориальными органами при проведении плановых проверок при осуществлении федерального </w:t>
      </w:r>
      <w:r w:rsidRPr="00B86FE7">
        <w:rPr>
          <w:color w:val="000000"/>
          <w:sz w:val="24"/>
          <w:szCs w:val="24"/>
          <w:lang w:eastAsia="ru-RU" w:bidi="ru-RU"/>
        </w:rPr>
        <w:lastRenderedPageBreak/>
        <w:t>государственного надзора в сфере обращения лекарственных средств (хранение лекарственных препаратов для медицинского применения в организаци</w:t>
      </w:r>
      <w:r w:rsidRPr="00B86FE7">
        <w:rPr>
          <w:sz w:val="24"/>
          <w:szCs w:val="24"/>
        </w:rPr>
        <w:t xml:space="preserve">ях </w:t>
      </w:r>
      <w:r w:rsidRPr="00B86FE7">
        <w:rPr>
          <w:color w:val="000000"/>
          <w:sz w:val="24"/>
          <w:szCs w:val="24"/>
          <w:lang w:eastAsia="ru-RU" w:bidi="ru-RU"/>
        </w:rPr>
        <w:t xml:space="preserve">оптовой торговли лекарственными средствами)" (Приложение </w:t>
      </w:r>
      <w:r w:rsidRPr="00B86FE7">
        <w:rPr>
          <w:color w:val="000000"/>
          <w:sz w:val="24"/>
          <w:szCs w:val="24"/>
          <w:lang w:val="en-US" w:bidi="en-US"/>
        </w:rPr>
        <w:t>N</w:t>
      </w:r>
      <w:r w:rsidRPr="00B86FE7">
        <w:rPr>
          <w:color w:val="000000"/>
          <w:sz w:val="24"/>
          <w:szCs w:val="24"/>
          <w:lang w:bidi="en-US"/>
        </w:rPr>
        <w:t xml:space="preserve"> </w:t>
      </w:r>
      <w:r w:rsidRPr="00B86FE7">
        <w:rPr>
          <w:color w:val="000000"/>
          <w:sz w:val="24"/>
          <w:szCs w:val="24"/>
          <w:lang w:eastAsia="ru-RU" w:bidi="ru-RU"/>
        </w:rPr>
        <w:t xml:space="preserve">1) одним из подлежащих проверке контрольных вопросов является наличие </w:t>
      </w:r>
      <w:proofErr w:type="spellStart"/>
      <w:r w:rsidRPr="00B86FE7">
        <w:rPr>
          <w:color w:val="000000"/>
          <w:sz w:val="24"/>
          <w:szCs w:val="24"/>
          <w:lang w:eastAsia="ru-RU" w:bidi="ru-RU"/>
        </w:rPr>
        <w:t>валидированной</w:t>
      </w:r>
      <w:proofErr w:type="spellEnd"/>
      <w:r w:rsidRPr="00B86FE7">
        <w:rPr>
          <w:color w:val="000000"/>
          <w:sz w:val="24"/>
          <w:szCs w:val="24"/>
          <w:lang w:eastAsia="ru-RU" w:bidi="ru-RU"/>
        </w:rPr>
        <w:t xml:space="preserve"> системы, разделяющей зоны хранения лекарственных средств на складе оптовой торговли. При этом Приказ ссылается на пункт 18 утвержденных Приказом Минздрава РФ от 31.08.2017 </w:t>
      </w:r>
      <w:r w:rsidRPr="00B86FE7">
        <w:rPr>
          <w:color w:val="000000"/>
          <w:sz w:val="24"/>
          <w:szCs w:val="24"/>
          <w:lang w:val="en-US" w:bidi="en-US"/>
        </w:rPr>
        <w:t>N</w:t>
      </w:r>
      <w:r w:rsidRPr="00B86FE7">
        <w:rPr>
          <w:color w:val="000000"/>
          <w:sz w:val="24"/>
          <w:szCs w:val="24"/>
          <w:lang w:bidi="en-US"/>
        </w:rPr>
        <w:t xml:space="preserve"> </w:t>
      </w:r>
      <w:r w:rsidRPr="00B86FE7">
        <w:rPr>
          <w:color w:val="000000"/>
          <w:sz w:val="24"/>
          <w:szCs w:val="24"/>
          <w:lang w:eastAsia="ru-RU" w:bidi="ru-RU"/>
        </w:rPr>
        <w:t>646н "Правил надлежащей практики хранения и перевозки лекарственных препаратов для медицинского применения", согласно которому система, заменяющая разделение зон хранения, в том числе посредством электронной обработки данных, должна обеспечивать требуемый уровень безопасности и быть валидирована.</w:t>
      </w:r>
    </w:p>
    <w:p w:rsidR="00B86FE7" w:rsidRPr="00B86FE7" w:rsidRDefault="00B86FE7" w:rsidP="00B86FE7">
      <w:pPr>
        <w:pStyle w:val="22"/>
        <w:shd w:val="clear" w:color="auto" w:fill="auto"/>
        <w:spacing w:after="0" w:line="276" w:lineRule="auto"/>
        <w:ind w:firstLine="709"/>
        <w:rPr>
          <w:sz w:val="24"/>
          <w:szCs w:val="24"/>
        </w:rPr>
      </w:pPr>
      <w:r w:rsidRPr="00B86FE7">
        <w:rPr>
          <w:color w:val="000000"/>
          <w:sz w:val="24"/>
          <w:szCs w:val="24"/>
          <w:lang w:eastAsia="ru-RU" w:bidi="ru-RU"/>
        </w:rPr>
        <w:t>Требования к зонам хранения лекарственных препаратов перечислены в пунктах 11, 12 и 14 указанных выше "Правил надлежащей практики хранения...".</w:t>
      </w:r>
    </w:p>
    <w:p w:rsidR="00B86FE7" w:rsidRPr="00B86FE7" w:rsidRDefault="00B86FE7" w:rsidP="00B86FE7">
      <w:pPr>
        <w:pStyle w:val="22"/>
        <w:shd w:val="clear" w:color="auto" w:fill="auto"/>
        <w:spacing w:after="0" w:line="276" w:lineRule="auto"/>
        <w:ind w:firstLine="709"/>
        <w:rPr>
          <w:sz w:val="24"/>
          <w:szCs w:val="24"/>
        </w:rPr>
      </w:pPr>
      <w:r w:rsidRPr="00B86FE7">
        <w:rPr>
          <w:color w:val="000000"/>
          <w:sz w:val="24"/>
          <w:szCs w:val="24"/>
          <w:lang w:eastAsia="ru-RU" w:bidi="ru-RU"/>
        </w:rPr>
        <w:t>Согласно пункту 11 Правил субъект обращения лекарственных препаратов для осуществления деятельности по хранению лекарственных препаратов должен иметь необходимые помещения и (или) зоны, а также оборудование для выполнения операций с лекарственными препаратами, обеспечивающие их хранение в соответствии с требованиями Правил.</w:t>
      </w:r>
    </w:p>
    <w:p w:rsidR="00B86FE7" w:rsidRPr="00B86FE7" w:rsidRDefault="00B86FE7" w:rsidP="00B86FE7">
      <w:pPr>
        <w:pStyle w:val="22"/>
        <w:shd w:val="clear" w:color="auto" w:fill="auto"/>
        <w:spacing w:after="0" w:line="276" w:lineRule="auto"/>
        <w:ind w:firstLine="709"/>
        <w:rPr>
          <w:sz w:val="24"/>
          <w:szCs w:val="24"/>
        </w:rPr>
      </w:pPr>
      <w:r w:rsidRPr="00B86FE7">
        <w:rPr>
          <w:color w:val="000000"/>
          <w:sz w:val="24"/>
          <w:szCs w:val="24"/>
          <w:lang w:eastAsia="ru-RU" w:bidi="ru-RU"/>
        </w:rPr>
        <w:t>Согласно пункту 12 Правил помещения для хранения лекарственных препаратов должны обладать вместимостью и обеспечивать безопасное раздельное хранение и перемещение лекарственных препаратов.</w:t>
      </w:r>
    </w:p>
    <w:p w:rsidR="00B86FE7" w:rsidRPr="00B86FE7" w:rsidRDefault="00B86FE7" w:rsidP="00B86FE7">
      <w:pPr>
        <w:pStyle w:val="22"/>
        <w:shd w:val="clear" w:color="auto" w:fill="auto"/>
        <w:spacing w:after="0" w:line="276" w:lineRule="auto"/>
        <w:ind w:firstLine="709"/>
        <w:rPr>
          <w:sz w:val="24"/>
          <w:szCs w:val="24"/>
        </w:rPr>
      </w:pPr>
      <w:r w:rsidRPr="00B86FE7">
        <w:rPr>
          <w:color w:val="000000"/>
          <w:sz w:val="24"/>
          <w:szCs w:val="24"/>
          <w:lang w:eastAsia="ru-RU" w:bidi="ru-RU"/>
        </w:rPr>
        <w:t>В соответствии с пунктом 14 Правил площадь помещений, используемых производителями лекарственных препаратов и организациями оптовой торговли лекарственными препаратами, должна быть разделена на зоны, предназначенные для выполнения следующих функций:</w:t>
      </w:r>
    </w:p>
    <w:p w:rsidR="00B86FE7" w:rsidRPr="00B86FE7" w:rsidRDefault="00B86FE7" w:rsidP="00B86FE7">
      <w:pPr>
        <w:pStyle w:val="22"/>
        <w:shd w:val="clear" w:color="auto" w:fill="auto"/>
        <w:tabs>
          <w:tab w:val="left" w:pos="883"/>
        </w:tabs>
        <w:spacing w:after="0" w:line="276" w:lineRule="auto"/>
        <w:ind w:firstLine="709"/>
        <w:rPr>
          <w:sz w:val="24"/>
          <w:szCs w:val="24"/>
        </w:rPr>
      </w:pPr>
      <w:r w:rsidRPr="00B86FE7">
        <w:rPr>
          <w:color w:val="000000"/>
          <w:sz w:val="24"/>
          <w:szCs w:val="24"/>
          <w:lang w:eastAsia="ru-RU" w:bidi="ru-RU"/>
        </w:rPr>
        <w:t>а)</w:t>
      </w:r>
      <w:r w:rsidRPr="00B86FE7">
        <w:rPr>
          <w:color w:val="000000"/>
          <w:sz w:val="24"/>
          <w:szCs w:val="24"/>
          <w:lang w:eastAsia="ru-RU" w:bidi="ru-RU"/>
        </w:rPr>
        <w:tab/>
        <w:t>приемки лекарственных препаратов;</w:t>
      </w:r>
    </w:p>
    <w:p w:rsidR="00B86FE7" w:rsidRPr="00B86FE7" w:rsidRDefault="00B86FE7" w:rsidP="00B86FE7">
      <w:pPr>
        <w:pStyle w:val="22"/>
        <w:shd w:val="clear" w:color="auto" w:fill="auto"/>
        <w:tabs>
          <w:tab w:val="left" w:pos="903"/>
        </w:tabs>
        <w:spacing w:after="0" w:line="276" w:lineRule="auto"/>
        <w:ind w:firstLine="709"/>
        <w:rPr>
          <w:sz w:val="24"/>
          <w:szCs w:val="24"/>
        </w:rPr>
      </w:pPr>
      <w:r w:rsidRPr="00B86FE7">
        <w:rPr>
          <w:color w:val="000000"/>
          <w:sz w:val="24"/>
          <w:szCs w:val="24"/>
          <w:lang w:eastAsia="ru-RU" w:bidi="ru-RU"/>
        </w:rPr>
        <w:t>б)</w:t>
      </w:r>
      <w:r w:rsidRPr="00B86FE7">
        <w:rPr>
          <w:color w:val="000000"/>
          <w:sz w:val="24"/>
          <w:szCs w:val="24"/>
          <w:lang w:eastAsia="ru-RU" w:bidi="ru-RU"/>
        </w:rPr>
        <w:tab/>
        <w:t>основного хранения лекарственных препаратов;</w:t>
      </w:r>
    </w:p>
    <w:p w:rsidR="00B86FE7" w:rsidRPr="00B86FE7" w:rsidRDefault="00B86FE7" w:rsidP="00B86FE7">
      <w:pPr>
        <w:pStyle w:val="22"/>
        <w:shd w:val="clear" w:color="auto" w:fill="auto"/>
        <w:tabs>
          <w:tab w:val="left" w:pos="903"/>
        </w:tabs>
        <w:spacing w:after="0" w:line="276" w:lineRule="auto"/>
        <w:ind w:firstLine="709"/>
        <w:rPr>
          <w:sz w:val="24"/>
          <w:szCs w:val="24"/>
        </w:rPr>
      </w:pPr>
      <w:r w:rsidRPr="00B86FE7">
        <w:rPr>
          <w:color w:val="000000"/>
          <w:sz w:val="24"/>
          <w:szCs w:val="24"/>
          <w:lang w:eastAsia="ru-RU" w:bidi="ru-RU"/>
        </w:rPr>
        <w:t>в)</w:t>
      </w:r>
      <w:r w:rsidRPr="00B86FE7">
        <w:rPr>
          <w:color w:val="000000"/>
          <w:sz w:val="24"/>
          <w:szCs w:val="24"/>
          <w:lang w:eastAsia="ru-RU" w:bidi="ru-RU"/>
        </w:rPr>
        <w:tab/>
        <w:t>экспедиции;</w:t>
      </w:r>
    </w:p>
    <w:p w:rsidR="00B86FE7" w:rsidRPr="00B86FE7" w:rsidRDefault="00B86FE7" w:rsidP="00B86FE7">
      <w:pPr>
        <w:pStyle w:val="22"/>
        <w:shd w:val="clear" w:color="auto" w:fill="auto"/>
        <w:tabs>
          <w:tab w:val="left" w:pos="903"/>
        </w:tabs>
        <w:spacing w:after="0" w:line="276" w:lineRule="auto"/>
        <w:ind w:firstLine="709"/>
        <w:rPr>
          <w:sz w:val="24"/>
          <w:szCs w:val="24"/>
        </w:rPr>
      </w:pPr>
      <w:r w:rsidRPr="00B86FE7">
        <w:rPr>
          <w:color w:val="000000"/>
          <w:sz w:val="24"/>
          <w:szCs w:val="24"/>
          <w:lang w:eastAsia="ru-RU" w:bidi="ru-RU"/>
        </w:rPr>
        <w:t>г)</w:t>
      </w:r>
      <w:r w:rsidRPr="00B86FE7">
        <w:rPr>
          <w:color w:val="000000"/>
          <w:sz w:val="24"/>
          <w:szCs w:val="24"/>
          <w:lang w:eastAsia="ru-RU" w:bidi="ru-RU"/>
        </w:rPr>
        <w:tab/>
        <w:t>хранения лекарственных препаратов, требующих специальных условий;</w:t>
      </w:r>
    </w:p>
    <w:p w:rsidR="00B86FE7" w:rsidRPr="00B86FE7" w:rsidRDefault="00B86FE7" w:rsidP="00B86FE7">
      <w:pPr>
        <w:pStyle w:val="22"/>
        <w:shd w:val="clear" w:color="auto" w:fill="auto"/>
        <w:tabs>
          <w:tab w:val="left" w:pos="1118"/>
        </w:tabs>
        <w:spacing w:after="0" w:line="276" w:lineRule="auto"/>
        <w:ind w:firstLine="709"/>
        <w:rPr>
          <w:sz w:val="24"/>
          <w:szCs w:val="24"/>
        </w:rPr>
      </w:pPr>
      <w:r w:rsidRPr="00B86FE7">
        <w:rPr>
          <w:color w:val="000000"/>
          <w:sz w:val="24"/>
          <w:szCs w:val="24"/>
          <w:lang w:eastAsia="ru-RU" w:bidi="ru-RU"/>
        </w:rPr>
        <w:t>д)</w:t>
      </w:r>
      <w:r w:rsidRPr="00B86FE7">
        <w:rPr>
          <w:color w:val="000000"/>
          <w:sz w:val="24"/>
          <w:szCs w:val="24"/>
          <w:lang w:eastAsia="ru-RU" w:bidi="ru-RU"/>
        </w:rPr>
        <w:tab/>
        <w:t>хранения выявленных фальсифицированных, недоброкачественных, контрафактных лекарственных препаратов;</w:t>
      </w:r>
    </w:p>
    <w:p w:rsidR="00B86FE7" w:rsidRPr="00B86FE7" w:rsidRDefault="00B86FE7" w:rsidP="00B86FE7">
      <w:pPr>
        <w:pStyle w:val="22"/>
        <w:shd w:val="clear" w:color="auto" w:fill="auto"/>
        <w:tabs>
          <w:tab w:val="left" w:pos="907"/>
        </w:tabs>
        <w:spacing w:after="0" w:line="276" w:lineRule="auto"/>
        <w:ind w:firstLine="709"/>
        <w:rPr>
          <w:sz w:val="24"/>
          <w:szCs w:val="24"/>
        </w:rPr>
      </w:pPr>
      <w:r w:rsidRPr="00B86FE7">
        <w:rPr>
          <w:color w:val="000000"/>
          <w:sz w:val="24"/>
          <w:szCs w:val="24"/>
          <w:lang w:eastAsia="ru-RU" w:bidi="ru-RU"/>
        </w:rPr>
        <w:t>е)</w:t>
      </w:r>
      <w:r w:rsidRPr="00B86FE7">
        <w:rPr>
          <w:color w:val="000000"/>
          <w:sz w:val="24"/>
          <w:szCs w:val="24"/>
          <w:lang w:eastAsia="ru-RU" w:bidi="ru-RU"/>
        </w:rPr>
        <w:tab/>
        <w:t>карантинного хранения лекарственных препаратов.</w:t>
      </w:r>
      <w:r w:rsidRPr="00B86FE7">
        <w:rPr>
          <w:sz w:val="24"/>
          <w:szCs w:val="24"/>
        </w:rPr>
        <w:t xml:space="preserve"> </w:t>
      </w:r>
    </w:p>
    <w:p w:rsidR="00B86FE7" w:rsidRPr="00B86FE7" w:rsidRDefault="00B86FE7" w:rsidP="00B86FE7">
      <w:pPr>
        <w:pStyle w:val="22"/>
        <w:shd w:val="clear" w:color="auto" w:fill="auto"/>
        <w:tabs>
          <w:tab w:val="left" w:pos="907"/>
        </w:tabs>
        <w:spacing w:after="0" w:line="276" w:lineRule="auto"/>
        <w:ind w:firstLine="709"/>
        <w:rPr>
          <w:sz w:val="24"/>
          <w:szCs w:val="24"/>
        </w:rPr>
      </w:pPr>
      <w:r w:rsidRPr="00B86FE7">
        <w:rPr>
          <w:color w:val="000000"/>
          <w:sz w:val="24"/>
          <w:szCs w:val="24"/>
        </w:rPr>
        <w:t>В соответствии с п.15 Правил Площадь помещений, используемых другими субъектами обращения лекарственных препаратов, должна быть разделена на зоны, предназначенные для выполнения следующих функций:</w:t>
      </w:r>
    </w:p>
    <w:p w:rsidR="00B86FE7" w:rsidRPr="00B86FE7" w:rsidRDefault="00B86FE7" w:rsidP="00B86FE7">
      <w:pPr>
        <w:pStyle w:val="22"/>
        <w:shd w:val="clear" w:color="auto" w:fill="auto"/>
        <w:tabs>
          <w:tab w:val="left" w:pos="907"/>
        </w:tabs>
        <w:spacing w:after="0" w:line="276" w:lineRule="auto"/>
        <w:ind w:firstLine="709"/>
        <w:rPr>
          <w:sz w:val="24"/>
          <w:szCs w:val="24"/>
        </w:rPr>
      </w:pPr>
      <w:r w:rsidRPr="00B86FE7">
        <w:rPr>
          <w:color w:val="000000"/>
          <w:sz w:val="24"/>
          <w:szCs w:val="24"/>
        </w:rPr>
        <w:t>а) приемки лекарственных препаратов;</w:t>
      </w:r>
    </w:p>
    <w:p w:rsidR="00B86FE7" w:rsidRPr="00B86FE7" w:rsidRDefault="00B86FE7" w:rsidP="00B86FE7">
      <w:pPr>
        <w:pStyle w:val="22"/>
        <w:shd w:val="clear" w:color="auto" w:fill="auto"/>
        <w:tabs>
          <w:tab w:val="left" w:pos="907"/>
        </w:tabs>
        <w:spacing w:after="0" w:line="276" w:lineRule="auto"/>
        <w:ind w:firstLine="709"/>
        <w:rPr>
          <w:sz w:val="24"/>
          <w:szCs w:val="24"/>
        </w:rPr>
      </w:pPr>
      <w:r w:rsidRPr="00B86FE7">
        <w:rPr>
          <w:color w:val="000000"/>
          <w:sz w:val="24"/>
          <w:szCs w:val="24"/>
        </w:rPr>
        <w:t>б) хранения лекарственных препаратов, требующих специальных условий;</w:t>
      </w:r>
    </w:p>
    <w:p w:rsidR="00B86FE7" w:rsidRPr="00B86FE7" w:rsidRDefault="00B86FE7" w:rsidP="00B86FE7">
      <w:pPr>
        <w:pStyle w:val="22"/>
        <w:shd w:val="clear" w:color="auto" w:fill="auto"/>
        <w:tabs>
          <w:tab w:val="left" w:pos="907"/>
        </w:tabs>
        <w:spacing w:after="0" w:line="276" w:lineRule="auto"/>
        <w:ind w:firstLine="709"/>
        <w:rPr>
          <w:sz w:val="24"/>
          <w:szCs w:val="24"/>
        </w:rPr>
      </w:pPr>
      <w:r w:rsidRPr="00B86FE7">
        <w:rPr>
          <w:color w:val="000000"/>
          <w:sz w:val="24"/>
          <w:szCs w:val="24"/>
        </w:rPr>
        <w:t>в) хранения выявленных фальсифицированных, недоброкачественных, контрафактных лекарственных препаратов, а также лекарственных препаратов с истекшим сроком годности;</w:t>
      </w:r>
    </w:p>
    <w:p w:rsidR="00B86FE7" w:rsidRPr="00B86FE7" w:rsidRDefault="00B86FE7" w:rsidP="00B86FE7">
      <w:pPr>
        <w:pStyle w:val="22"/>
        <w:shd w:val="clear" w:color="auto" w:fill="auto"/>
        <w:tabs>
          <w:tab w:val="left" w:pos="907"/>
        </w:tabs>
        <w:spacing w:after="0" w:line="276" w:lineRule="auto"/>
        <w:ind w:firstLine="709"/>
        <w:rPr>
          <w:sz w:val="24"/>
          <w:szCs w:val="24"/>
        </w:rPr>
      </w:pPr>
      <w:r w:rsidRPr="00B86FE7">
        <w:rPr>
          <w:color w:val="000000"/>
          <w:sz w:val="24"/>
          <w:szCs w:val="24"/>
        </w:rPr>
        <w:t>г) карантинного хранения лекарственных препаратов.</w:t>
      </w:r>
    </w:p>
    <w:p w:rsidR="00B86FE7" w:rsidRPr="00B86FE7" w:rsidRDefault="00B86FE7" w:rsidP="00B86FE7">
      <w:pPr>
        <w:pStyle w:val="30"/>
        <w:shd w:val="clear" w:color="auto" w:fill="auto"/>
        <w:spacing w:before="0" w:line="276" w:lineRule="auto"/>
        <w:ind w:firstLine="709"/>
        <w:rPr>
          <w:b w:val="0"/>
          <w:sz w:val="24"/>
          <w:szCs w:val="24"/>
        </w:rPr>
      </w:pPr>
      <w:r w:rsidRPr="00B86FE7">
        <w:rPr>
          <w:b w:val="0"/>
          <w:color w:val="000000"/>
          <w:sz w:val="24"/>
          <w:szCs w:val="24"/>
          <w:lang w:eastAsia="ru-RU" w:bidi="ru-RU"/>
        </w:rPr>
        <w:t>Таким образом, фактически, валидация системы, заменяющей разделение зон хранения, должна представлять собой документально оформленную систему объективных доказательств, подтверждающих обеспечение эффективного и безопасного хранения лекарственных препаратов при принятом на фармацевтическом складе порядке разделения зон хранения</w:t>
      </w:r>
      <w:r w:rsidRPr="00B86FE7">
        <w:rPr>
          <w:b w:val="0"/>
          <w:color w:val="000000"/>
          <w:sz w:val="24"/>
          <w:szCs w:val="24"/>
        </w:rPr>
        <w:t xml:space="preserve">, следовательно при проведении КНМ </w:t>
      </w:r>
      <w:r w:rsidRPr="00B86FE7">
        <w:rPr>
          <w:b w:val="0"/>
          <w:sz w:val="24"/>
          <w:szCs w:val="24"/>
        </w:rPr>
        <w:t>субъект оптовой либо розничной торговли лекарственными препаратами для медицинского применения должен представить проверяющему органу разработанные документы</w:t>
      </w:r>
      <w:r>
        <w:rPr>
          <w:b w:val="0"/>
          <w:sz w:val="24"/>
          <w:szCs w:val="24"/>
        </w:rPr>
        <w:t xml:space="preserve"> </w:t>
      </w:r>
      <w:r w:rsidRPr="00B86FE7">
        <w:rPr>
          <w:b w:val="0"/>
          <w:sz w:val="24"/>
          <w:szCs w:val="24"/>
        </w:rPr>
        <w:t>(</w:t>
      </w:r>
      <w:proofErr w:type="spellStart"/>
      <w:r w:rsidRPr="00B86FE7">
        <w:rPr>
          <w:b w:val="0"/>
          <w:sz w:val="24"/>
          <w:szCs w:val="24"/>
        </w:rPr>
        <w:t>СОПы</w:t>
      </w:r>
      <w:proofErr w:type="spellEnd"/>
      <w:r w:rsidRPr="00B86FE7">
        <w:rPr>
          <w:b w:val="0"/>
          <w:sz w:val="24"/>
          <w:szCs w:val="24"/>
        </w:rPr>
        <w:t xml:space="preserve">), выполнение </w:t>
      </w:r>
      <w:r w:rsidRPr="00B86FE7">
        <w:rPr>
          <w:b w:val="0"/>
          <w:sz w:val="24"/>
          <w:szCs w:val="24"/>
        </w:rPr>
        <w:lastRenderedPageBreak/>
        <w:t>которых позволить обеспечить порядок</w:t>
      </w:r>
      <w:r>
        <w:rPr>
          <w:b w:val="0"/>
          <w:sz w:val="24"/>
          <w:szCs w:val="24"/>
        </w:rPr>
        <w:t xml:space="preserve"> </w:t>
      </w:r>
      <w:bookmarkStart w:id="0" w:name="_GoBack"/>
      <w:bookmarkEnd w:id="0"/>
      <w:r>
        <w:rPr>
          <w:b w:val="0"/>
          <w:sz w:val="24"/>
          <w:szCs w:val="24"/>
        </w:rPr>
        <w:t xml:space="preserve">валидации </w:t>
      </w:r>
      <w:r w:rsidRPr="00B86FE7">
        <w:rPr>
          <w:b w:val="0"/>
          <w:sz w:val="24"/>
          <w:szCs w:val="24"/>
        </w:rPr>
        <w:t xml:space="preserve"> эффективного и безопасного хранения ЛС.</w:t>
      </w:r>
    </w:p>
    <w:p w:rsidR="00C90F43" w:rsidRPr="00D50442" w:rsidRDefault="00C90F43" w:rsidP="00D504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274A" w:rsidRPr="00B86FE7" w:rsidRDefault="00337676" w:rsidP="00B86F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FE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E274A" w:rsidRPr="00B86FE7">
        <w:rPr>
          <w:rFonts w:ascii="Times New Roman" w:hAnsi="Times New Roman" w:cs="Times New Roman"/>
          <w:sz w:val="24"/>
          <w:szCs w:val="24"/>
        </w:rPr>
        <w:t>Информация</w:t>
      </w:r>
      <w:r w:rsidR="007905A1" w:rsidRPr="00B86FE7">
        <w:rPr>
          <w:rFonts w:ascii="Times New Roman" w:hAnsi="Times New Roman" w:cs="Times New Roman"/>
          <w:sz w:val="24"/>
          <w:szCs w:val="24"/>
        </w:rPr>
        <w:t xml:space="preserve"> и материалы</w:t>
      </w:r>
      <w:r w:rsidR="003367E2" w:rsidRPr="00B86FE7">
        <w:rPr>
          <w:rFonts w:ascii="Times New Roman" w:hAnsi="Times New Roman" w:cs="Times New Roman"/>
          <w:sz w:val="24"/>
          <w:szCs w:val="24"/>
        </w:rPr>
        <w:t xml:space="preserve"> публичного мероприятия</w:t>
      </w:r>
      <w:r w:rsidR="008E274A" w:rsidRPr="00B86FE7">
        <w:rPr>
          <w:rFonts w:ascii="Times New Roman" w:hAnsi="Times New Roman" w:cs="Times New Roman"/>
          <w:sz w:val="24"/>
          <w:szCs w:val="24"/>
        </w:rPr>
        <w:t xml:space="preserve"> </w:t>
      </w:r>
      <w:r w:rsidR="003367E2" w:rsidRPr="00B86FE7">
        <w:rPr>
          <w:rFonts w:ascii="Times New Roman" w:hAnsi="Times New Roman" w:cs="Times New Roman"/>
          <w:sz w:val="24"/>
          <w:szCs w:val="24"/>
        </w:rPr>
        <w:t xml:space="preserve">будут </w:t>
      </w:r>
      <w:r w:rsidR="00062077" w:rsidRPr="00B86FE7">
        <w:rPr>
          <w:rFonts w:ascii="Times New Roman" w:hAnsi="Times New Roman" w:cs="Times New Roman"/>
          <w:sz w:val="24"/>
          <w:szCs w:val="24"/>
        </w:rPr>
        <w:t xml:space="preserve">размещены </w:t>
      </w:r>
      <w:r w:rsidR="008E274A" w:rsidRPr="00B86FE7">
        <w:rPr>
          <w:rFonts w:ascii="Times New Roman" w:hAnsi="Times New Roman" w:cs="Times New Roman"/>
          <w:sz w:val="24"/>
          <w:szCs w:val="24"/>
        </w:rPr>
        <w:t>на сайте Т</w:t>
      </w:r>
      <w:r w:rsidR="00A63E29" w:rsidRPr="00B86FE7">
        <w:rPr>
          <w:rFonts w:ascii="Times New Roman" w:hAnsi="Times New Roman" w:cs="Times New Roman"/>
          <w:sz w:val="24"/>
          <w:szCs w:val="24"/>
        </w:rPr>
        <w:t>ерриториального органа</w:t>
      </w:r>
      <w:r w:rsidR="008E274A" w:rsidRPr="00B86FE7">
        <w:rPr>
          <w:rFonts w:ascii="Times New Roman" w:hAnsi="Times New Roman" w:cs="Times New Roman"/>
          <w:sz w:val="24"/>
          <w:szCs w:val="24"/>
        </w:rPr>
        <w:t xml:space="preserve"> Росздравнадзора</w:t>
      </w:r>
      <w:r w:rsidR="00062077" w:rsidRPr="00B86FE7">
        <w:rPr>
          <w:rFonts w:ascii="Times New Roman" w:hAnsi="Times New Roman" w:cs="Times New Roman"/>
          <w:sz w:val="24"/>
          <w:szCs w:val="24"/>
        </w:rPr>
        <w:t xml:space="preserve"> по Липецкой области</w:t>
      </w:r>
      <w:r w:rsidR="008E274A" w:rsidRPr="00B86FE7">
        <w:rPr>
          <w:rFonts w:ascii="Times New Roman" w:hAnsi="Times New Roman" w:cs="Times New Roman"/>
          <w:sz w:val="24"/>
          <w:szCs w:val="24"/>
        </w:rPr>
        <w:t xml:space="preserve"> </w:t>
      </w:r>
      <w:r w:rsidR="003367E2" w:rsidRPr="00B86FE7">
        <w:rPr>
          <w:rFonts w:ascii="Times New Roman" w:hAnsi="Times New Roman" w:cs="Times New Roman"/>
          <w:sz w:val="24"/>
          <w:szCs w:val="24"/>
        </w:rPr>
        <w:t xml:space="preserve">до 30 ноября 2018 </w:t>
      </w:r>
      <w:r w:rsidR="001276DC" w:rsidRPr="00B86FE7">
        <w:rPr>
          <w:rFonts w:ascii="Times New Roman" w:hAnsi="Times New Roman" w:cs="Times New Roman"/>
          <w:sz w:val="24"/>
          <w:szCs w:val="24"/>
        </w:rPr>
        <w:t>года</w:t>
      </w:r>
    </w:p>
    <w:p w:rsidR="001276DC" w:rsidRPr="00B86FE7" w:rsidRDefault="001276DC" w:rsidP="00B86FE7">
      <w:pPr>
        <w:spacing w:after="0" w:line="276" w:lineRule="auto"/>
        <w:jc w:val="both"/>
        <w:rPr>
          <w:rFonts w:ascii="Times New Roman" w:hAnsi="Times New Roman" w:cs="Times New Roman"/>
          <w:color w:val="4472C4" w:themeColor="accent1"/>
          <w:sz w:val="24"/>
          <w:szCs w:val="24"/>
          <w:u w:val="single"/>
        </w:rPr>
      </w:pPr>
      <w:r w:rsidRPr="00B86FE7">
        <w:rPr>
          <w:rFonts w:ascii="Times New Roman" w:hAnsi="Times New Roman" w:cs="Times New Roman"/>
          <w:color w:val="4472C4" w:themeColor="accent1"/>
          <w:sz w:val="24"/>
          <w:szCs w:val="24"/>
          <w:u w:val="single"/>
        </w:rPr>
        <w:t>http://48reg.roszdravnadzor.ru/about/reform/prevention</w:t>
      </w:r>
    </w:p>
    <w:p w:rsidR="007905A1" w:rsidRPr="00B86FE7" w:rsidRDefault="00337676" w:rsidP="00B86FE7">
      <w:pPr>
        <w:spacing w:after="0" w:line="276" w:lineRule="auto"/>
        <w:jc w:val="both"/>
        <w:rPr>
          <w:sz w:val="24"/>
          <w:szCs w:val="24"/>
        </w:rPr>
      </w:pPr>
      <w:r w:rsidRPr="00B86FE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E274A" w:rsidRPr="00B86FE7">
        <w:rPr>
          <w:rFonts w:ascii="Times New Roman" w:hAnsi="Times New Roman" w:cs="Times New Roman"/>
          <w:sz w:val="24"/>
          <w:szCs w:val="24"/>
        </w:rPr>
        <w:t xml:space="preserve">Вопросы </w:t>
      </w:r>
      <w:r w:rsidR="002E3DE2" w:rsidRPr="00B86FE7">
        <w:rPr>
          <w:rFonts w:ascii="Times New Roman" w:hAnsi="Times New Roman" w:cs="Times New Roman"/>
          <w:sz w:val="24"/>
          <w:szCs w:val="24"/>
        </w:rPr>
        <w:t xml:space="preserve">и предложения </w:t>
      </w:r>
      <w:r w:rsidR="008E274A" w:rsidRPr="00B86FE7">
        <w:rPr>
          <w:rFonts w:ascii="Times New Roman" w:hAnsi="Times New Roman" w:cs="Times New Roman"/>
          <w:sz w:val="24"/>
          <w:szCs w:val="24"/>
        </w:rPr>
        <w:t>по тематике м</w:t>
      </w:r>
      <w:r w:rsidR="007905A1" w:rsidRPr="00B86FE7">
        <w:rPr>
          <w:rFonts w:ascii="Times New Roman" w:hAnsi="Times New Roman" w:cs="Times New Roman"/>
          <w:sz w:val="24"/>
          <w:szCs w:val="24"/>
        </w:rPr>
        <w:t xml:space="preserve">ероприятия </w:t>
      </w:r>
      <w:r w:rsidR="00062077" w:rsidRPr="00B86FE7">
        <w:rPr>
          <w:rFonts w:ascii="Times New Roman" w:hAnsi="Times New Roman" w:cs="Times New Roman"/>
          <w:sz w:val="24"/>
          <w:szCs w:val="24"/>
        </w:rPr>
        <w:t xml:space="preserve">направлять </w:t>
      </w:r>
      <w:r w:rsidR="007905A1" w:rsidRPr="00B86FE7">
        <w:rPr>
          <w:rFonts w:ascii="Times New Roman" w:hAnsi="Times New Roman" w:cs="Times New Roman"/>
          <w:sz w:val="24"/>
          <w:szCs w:val="24"/>
        </w:rPr>
        <w:t>на электронную почту</w:t>
      </w:r>
      <w:r w:rsidR="007905A1" w:rsidRPr="00B86FE7">
        <w:rPr>
          <w:sz w:val="24"/>
          <w:szCs w:val="24"/>
        </w:rPr>
        <w:t xml:space="preserve"> </w:t>
      </w:r>
    </w:p>
    <w:p w:rsidR="00E36531" w:rsidRPr="00B86FE7" w:rsidRDefault="007905A1" w:rsidP="00B86F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86FE7">
        <w:rPr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hyperlink r:id="rId6" w:history="1">
        <w:r w:rsidR="00062077" w:rsidRPr="00B86FE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roszdrav48@reg48.roszdravnadzor.ru</w:t>
        </w:r>
      </w:hyperlink>
      <w:r w:rsidR="00062077" w:rsidRPr="00B86F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962A09" w:rsidRPr="00B86FE7" w:rsidRDefault="008E274A" w:rsidP="00B86F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FE7">
        <w:rPr>
          <w:rFonts w:ascii="Times New Roman" w:hAnsi="Times New Roman" w:cs="Times New Roman"/>
          <w:sz w:val="24"/>
          <w:szCs w:val="24"/>
        </w:rPr>
        <w:t>Контактные телефоны</w:t>
      </w:r>
      <w:r w:rsidR="005A3923" w:rsidRPr="00B86FE7">
        <w:rPr>
          <w:rFonts w:ascii="Times New Roman" w:hAnsi="Times New Roman" w:cs="Times New Roman"/>
          <w:sz w:val="24"/>
          <w:szCs w:val="24"/>
        </w:rPr>
        <w:t xml:space="preserve"> </w:t>
      </w:r>
      <w:r w:rsidRPr="00B86FE7">
        <w:rPr>
          <w:rFonts w:ascii="Times New Roman" w:hAnsi="Times New Roman" w:cs="Times New Roman"/>
          <w:sz w:val="24"/>
          <w:szCs w:val="24"/>
        </w:rPr>
        <w:t>(факс): 23-07-35</w:t>
      </w:r>
      <w:r w:rsidR="007905A1" w:rsidRPr="00B86FE7">
        <w:rPr>
          <w:rFonts w:ascii="Times New Roman" w:hAnsi="Times New Roman" w:cs="Times New Roman"/>
          <w:sz w:val="24"/>
          <w:szCs w:val="24"/>
        </w:rPr>
        <w:t xml:space="preserve"> (тел./факс)</w:t>
      </w:r>
      <w:r w:rsidRPr="00B86FE7">
        <w:rPr>
          <w:rFonts w:ascii="Times New Roman" w:hAnsi="Times New Roman" w:cs="Times New Roman"/>
          <w:sz w:val="24"/>
          <w:szCs w:val="24"/>
        </w:rPr>
        <w:t>; 77-36-39;</w:t>
      </w:r>
      <w:r w:rsidR="005A3923" w:rsidRPr="00B86FE7">
        <w:rPr>
          <w:rFonts w:ascii="Times New Roman" w:hAnsi="Times New Roman" w:cs="Times New Roman"/>
          <w:sz w:val="24"/>
          <w:szCs w:val="24"/>
        </w:rPr>
        <w:t xml:space="preserve"> 23-38-05</w:t>
      </w:r>
    </w:p>
    <w:p w:rsidR="007D6792" w:rsidRDefault="007D6792" w:rsidP="007D67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D6792" w:rsidRPr="00EF6636" w:rsidRDefault="007D6792" w:rsidP="007D6792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sectPr w:rsidR="007D6792" w:rsidRPr="00EF6636" w:rsidSect="0006207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4CED"/>
    <w:rsid w:val="00062077"/>
    <w:rsid w:val="0007001E"/>
    <w:rsid w:val="000C3DC2"/>
    <w:rsid w:val="000C6D6B"/>
    <w:rsid w:val="000F68C4"/>
    <w:rsid w:val="001276DC"/>
    <w:rsid w:val="00134345"/>
    <w:rsid w:val="001D31EB"/>
    <w:rsid w:val="00254390"/>
    <w:rsid w:val="00274C2A"/>
    <w:rsid w:val="00296DFB"/>
    <w:rsid w:val="002A3AEF"/>
    <w:rsid w:val="002A4E17"/>
    <w:rsid w:val="002B18A2"/>
    <w:rsid w:val="002E3DE2"/>
    <w:rsid w:val="00310EFA"/>
    <w:rsid w:val="00311C57"/>
    <w:rsid w:val="003367E2"/>
    <w:rsid w:val="00337676"/>
    <w:rsid w:val="00361EC5"/>
    <w:rsid w:val="003E3CB9"/>
    <w:rsid w:val="00404CED"/>
    <w:rsid w:val="0042545F"/>
    <w:rsid w:val="00493E70"/>
    <w:rsid w:val="004C58FA"/>
    <w:rsid w:val="00537A04"/>
    <w:rsid w:val="00557EE1"/>
    <w:rsid w:val="005650B2"/>
    <w:rsid w:val="005A3923"/>
    <w:rsid w:val="005C6BCF"/>
    <w:rsid w:val="00652E2E"/>
    <w:rsid w:val="006961F1"/>
    <w:rsid w:val="006B1C0A"/>
    <w:rsid w:val="006B6166"/>
    <w:rsid w:val="006C04C9"/>
    <w:rsid w:val="006C7479"/>
    <w:rsid w:val="006E44F6"/>
    <w:rsid w:val="006F55F9"/>
    <w:rsid w:val="00722BF9"/>
    <w:rsid w:val="007905A1"/>
    <w:rsid w:val="007A2A2A"/>
    <w:rsid w:val="007C1B5E"/>
    <w:rsid w:val="007D6792"/>
    <w:rsid w:val="00817C4C"/>
    <w:rsid w:val="00821EB5"/>
    <w:rsid w:val="008370DB"/>
    <w:rsid w:val="008652D0"/>
    <w:rsid w:val="008B0646"/>
    <w:rsid w:val="008B243C"/>
    <w:rsid w:val="008B7779"/>
    <w:rsid w:val="008D465D"/>
    <w:rsid w:val="008E274A"/>
    <w:rsid w:val="008F7B61"/>
    <w:rsid w:val="00937B1F"/>
    <w:rsid w:val="00962A09"/>
    <w:rsid w:val="0099736C"/>
    <w:rsid w:val="009A1C80"/>
    <w:rsid w:val="00A04B59"/>
    <w:rsid w:val="00A16025"/>
    <w:rsid w:val="00A2176D"/>
    <w:rsid w:val="00A63E29"/>
    <w:rsid w:val="00AA3288"/>
    <w:rsid w:val="00AE1568"/>
    <w:rsid w:val="00B20E33"/>
    <w:rsid w:val="00B31303"/>
    <w:rsid w:val="00B32BF0"/>
    <w:rsid w:val="00B86FE7"/>
    <w:rsid w:val="00B92880"/>
    <w:rsid w:val="00B9761A"/>
    <w:rsid w:val="00C159DC"/>
    <w:rsid w:val="00C15D1A"/>
    <w:rsid w:val="00C34847"/>
    <w:rsid w:val="00C90F43"/>
    <w:rsid w:val="00CB3F5B"/>
    <w:rsid w:val="00D23265"/>
    <w:rsid w:val="00D26558"/>
    <w:rsid w:val="00D50442"/>
    <w:rsid w:val="00DC0276"/>
    <w:rsid w:val="00E17D09"/>
    <w:rsid w:val="00E34738"/>
    <w:rsid w:val="00E36531"/>
    <w:rsid w:val="00E73726"/>
    <w:rsid w:val="00E97AB2"/>
    <w:rsid w:val="00EA76F4"/>
    <w:rsid w:val="00EE3E13"/>
    <w:rsid w:val="00EF6636"/>
    <w:rsid w:val="00F1663F"/>
    <w:rsid w:val="00F32DBA"/>
    <w:rsid w:val="00F36475"/>
    <w:rsid w:val="00F37591"/>
    <w:rsid w:val="00F42E9E"/>
    <w:rsid w:val="00FB1E91"/>
    <w:rsid w:val="00FB414B"/>
    <w:rsid w:val="00FE2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C2A"/>
  </w:style>
  <w:style w:type="paragraph" w:styleId="2">
    <w:name w:val="heading 2"/>
    <w:basedOn w:val="a"/>
    <w:link w:val="20"/>
    <w:uiPriority w:val="9"/>
    <w:qFormat/>
    <w:rsid w:val="00E97A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1EC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905A1"/>
    <w:rPr>
      <w:color w:val="0563C1" w:themeColor="hyperlink"/>
      <w:u w:val="single"/>
    </w:rPr>
  </w:style>
  <w:style w:type="character" w:customStyle="1" w:styleId="1">
    <w:name w:val="Упомянуть1"/>
    <w:basedOn w:val="a0"/>
    <w:uiPriority w:val="99"/>
    <w:semiHidden/>
    <w:unhideWhenUsed/>
    <w:rsid w:val="007905A1"/>
    <w:rPr>
      <w:color w:val="2B579A"/>
      <w:shd w:val="clear" w:color="auto" w:fill="E6E6E6"/>
    </w:rPr>
  </w:style>
  <w:style w:type="character" w:customStyle="1" w:styleId="20">
    <w:name w:val="Заголовок 2 Знак"/>
    <w:basedOn w:val="a0"/>
    <w:link w:val="2"/>
    <w:uiPriority w:val="9"/>
    <w:rsid w:val="00E97A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C90F43"/>
    <w:rPr>
      <w:color w:val="605E5C"/>
      <w:shd w:val="clear" w:color="auto" w:fill="E1DFDD"/>
    </w:rPr>
  </w:style>
  <w:style w:type="character" w:customStyle="1" w:styleId="21">
    <w:name w:val="Основной текст (2)_"/>
    <w:basedOn w:val="a0"/>
    <w:link w:val="22"/>
    <w:rsid w:val="00B86FE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86FE7"/>
    <w:pPr>
      <w:widowControl w:val="0"/>
      <w:shd w:val="clear" w:color="auto" w:fill="FFFFFF"/>
      <w:spacing w:after="660" w:line="326" w:lineRule="exact"/>
      <w:ind w:firstLine="74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Основной текст (3)_"/>
    <w:basedOn w:val="a0"/>
    <w:link w:val="30"/>
    <w:rsid w:val="00B86FE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86FE7"/>
    <w:pPr>
      <w:widowControl w:val="0"/>
      <w:shd w:val="clear" w:color="auto" w:fill="FFFFFF"/>
      <w:spacing w:before="120" w:after="0" w:line="264" w:lineRule="exact"/>
      <w:jc w:val="both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2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roszdrav48@reg48.roszdravnadzor.ru" TargetMode="External"/><Relationship Id="rId5" Type="http://schemas.openxmlformats.org/officeDocument/2006/relationships/hyperlink" Target="mailto:roszdrav48@reg48.roszdravnadzo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6E81B9-D8EB-4366-81C3-295ABDC61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5</Pages>
  <Words>1804</Words>
  <Characters>10289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avgrigorev</dc:creator>
  <cp:keywords/>
  <dc:description/>
  <cp:lastModifiedBy>USER</cp:lastModifiedBy>
  <cp:revision>61</cp:revision>
  <dcterms:created xsi:type="dcterms:W3CDTF">2017-05-11T06:41:00Z</dcterms:created>
  <dcterms:modified xsi:type="dcterms:W3CDTF">2018-11-29T09:32:00Z</dcterms:modified>
</cp:coreProperties>
</file>