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A3" w:rsidRDefault="007E7DA3" w:rsidP="003513F3">
      <w:pPr>
        <w:pStyle w:val="1"/>
        <w:tabs>
          <w:tab w:val="left" w:pos="0"/>
        </w:tabs>
        <w:jc w:val="center"/>
      </w:pPr>
      <w:bookmarkStart w:id="0" w:name="_GoBack"/>
      <w:bookmarkEnd w:id="0"/>
      <w:r>
        <w:t xml:space="preserve">ПРОТОКОЛ  № </w:t>
      </w:r>
      <w:r w:rsidRPr="000A3D38">
        <w:rPr>
          <w:u w:val="single"/>
        </w:rPr>
        <w:t>_</w:t>
      </w:r>
      <w:r w:rsidR="002A08CA">
        <w:rPr>
          <w:u w:val="single"/>
        </w:rPr>
        <w:t>3-2017</w:t>
      </w:r>
      <w:r w:rsidR="003513F3">
        <w:rPr>
          <w:u w:val="single"/>
        </w:rPr>
        <w:t>_</w:t>
      </w:r>
    </w:p>
    <w:p w:rsidR="007E7DA3" w:rsidRDefault="007E7DA3">
      <w:pPr>
        <w:pStyle w:val="1"/>
        <w:tabs>
          <w:tab w:val="left" w:pos="0"/>
        </w:tabs>
      </w:pPr>
      <w:r>
        <w:t xml:space="preserve">                                                 рабочего совещания </w:t>
      </w:r>
    </w:p>
    <w:p w:rsidR="007E7DA3" w:rsidRDefault="007E7DA3">
      <w:pPr>
        <w:jc w:val="center"/>
        <w:rPr>
          <w:b/>
          <w:sz w:val="28"/>
        </w:rPr>
      </w:pPr>
      <w:r>
        <w:rPr>
          <w:b/>
          <w:sz w:val="28"/>
        </w:rPr>
        <w:t xml:space="preserve">  регионального отделения Общественного совета по защите прав пациентов при территориальном органе федеральной службы по надзору в сфере здравоохранения по Липецкой области</w:t>
      </w:r>
    </w:p>
    <w:p w:rsidR="007E7DA3" w:rsidRPr="00EA798A" w:rsidRDefault="007E7DA3">
      <w:pPr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</w:t>
      </w:r>
      <w:r>
        <w:rPr>
          <w:sz w:val="28"/>
        </w:rPr>
        <w:t xml:space="preserve"> </w:t>
      </w:r>
      <w:r w:rsidR="00673379">
        <w:rPr>
          <w:sz w:val="28"/>
        </w:rPr>
        <w:t>29</w:t>
      </w:r>
      <w:r>
        <w:rPr>
          <w:sz w:val="28"/>
        </w:rPr>
        <w:t>.</w:t>
      </w:r>
      <w:r w:rsidR="00186851">
        <w:rPr>
          <w:sz w:val="28"/>
        </w:rPr>
        <w:t>0</w:t>
      </w:r>
      <w:r w:rsidR="00673379">
        <w:rPr>
          <w:sz w:val="28"/>
        </w:rPr>
        <w:t>9</w:t>
      </w:r>
      <w:r w:rsidRPr="00EA798A">
        <w:rPr>
          <w:sz w:val="28"/>
        </w:rPr>
        <w:t>.20</w:t>
      </w:r>
      <w:r>
        <w:rPr>
          <w:sz w:val="28"/>
        </w:rPr>
        <w:t>1</w:t>
      </w:r>
      <w:r w:rsidR="00186851">
        <w:rPr>
          <w:sz w:val="28"/>
        </w:rPr>
        <w:t>7</w:t>
      </w:r>
      <w:r w:rsidRPr="00EA798A">
        <w:rPr>
          <w:sz w:val="28"/>
        </w:rPr>
        <w:t>г.</w:t>
      </w:r>
    </w:p>
    <w:p w:rsidR="007E7DA3" w:rsidRPr="00EA798A" w:rsidRDefault="007E7DA3">
      <w:pPr>
        <w:rPr>
          <w:sz w:val="28"/>
        </w:rPr>
      </w:pPr>
    </w:p>
    <w:p w:rsidR="007E7DA3" w:rsidRDefault="007E7DA3">
      <w:pPr>
        <w:rPr>
          <w:sz w:val="28"/>
        </w:rPr>
      </w:pPr>
      <w:r>
        <w:rPr>
          <w:sz w:val="28"/>
        </w:rPr>
        <w:t xml:space="preserve">                                       </w:t>
      </w:r>
    </w:p>
    <w:p w:rsidR="007E7DA3" w:rsidRPr="004F0DBF" w:rsidRDefault="007E7DA3" w:rsidP="00AD1620">
      <w:pPr>
        <w:rPr>
          <w:sz w:val="26"/>
          <w:szCs w:val="26"/>
        </w:rPr>
      </w:pPr>
      <w:r w:rsidRPr="004F0DBF">
        <w:rPr>
          <w:sz w:val="26"/>
          <w:szCs w:val="26"/>
        </w:rPr>
        <w:t xml:space="preserve">   </w:t>
      </w:r>
      <w:r w:rsidRPr="004F0DBF">
        <w:rPr>
          <w:sz w:val="26"/>
          <w:szCs w:val="26"/>
          <w:u w:val="single"/>
        </w:rPr>
        <w:t xml:space="preserve">Приглашены: </w:t>
      </w:r>
      <w:r w:rsidRPr="004F0DBF">
        <w:rPr>
          <w:sz w:val="26"/>
          <w:szCs w:val="26"/>
        </w:rPr>
        <w:t xml:space="preserve">      </w:t>
      </w:r>
    </w:p>
    <w:p w:rsidR="007E7DA3" w:rsidRPr="004F0DBF" w:rsidRDefault="007E7DA3" w:rsidP="00E66573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Бала Михаил Анатольевич - д.м.н., профессор, академик Российской академии естествознания, Председатель Правления Липецкой Ассоциации Приватной медицины; </w:t>
      </w:r>
    </w:p>
    <w:p w:rsidR="007E7DA3" w:rsidRPr="004F0DBF" w:rsidRDefault="007E7DA3" w:rsidP="000913DD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Краснолуцкий Николай Александрович – главный врач ГУЗ «Липецкая городская больница № 3 «Свободный сокол»»;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Чернышова Валентина Ивановна - председатель Липецкого регионального отделения Общероссийской общественной организации инвалидов «Российская диабетическая ассоциация»;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Ковалева Раиса Григорьевна – уполномоченный общественный эксперт  Липецкой областной общественной организации инвалидов - больных рассеянным склерозом;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 Шальнева Галина Владимировна – руководитель Липецкой областной общественной организации «Родители – против наркотиков»;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Котова Ирина Викторовна – заместитель генерального директора по коммерческим вопросам ОГУП «Липецкфармация»;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Князханова Оксана Николаевна – руководитель региональной общественной организации Липецкой области "Помощь больным муковисцидозом";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 Пашенцев Владимир Федорович – руководитель Липецкого регионального отделения общероссийской общественной организации «Всероссийское общество инвалидов» ВОИ;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 - Рощупкин Леонид Никифорович –  руководитель Липецкого регионального отделения Всероссийской организации ветеранов (пенсионеров) войны, труда, Вооруженных сил и правоохранительных органов;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Шинкарев Сергей Алексеевич – председатель областной общественной организации «Ассоциация медицинских работников Липецкой области», главный врач ГУЗ «Липецкий областной онкологический диспансер»;</w:t>
      </w:r>
    </w:p>
    <w:p w:rsidR="007E7DA3" w:rsidRPr="004F0DBF" w:rsidRDefault="007E7DA3" w:rsidP="0092238D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Щукина Татьяна Владимировна -</w:t>
      </w:r>
      <w:r w:rsidRPr="004F0DBF">
        <w:rPr>
          <w:sz w:val="26"/>
          <w:szCs w:val="26"/>
        </w:rPr>
        <w:tab/>
        <w:t xml:space="preserve"> заведующая кафедрой гражданского права и процесса Липецкого филиала РАНХИГС при Президенте Российской;</w:t>
      </w:r>
    </w:p>
    <w:p w:rsidR="007E7DA3" w:rsidRDefault="007E7DA3" w:rsidP="00EA1467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Фролов Андрей Сергеевич – руководитель территориального   органа Росздравнадзора по Липецкой области;</w:t>
      </w:r>
    </w:p>
    <w:p w:rsidR="00673379" w:rsidRDefault="00673379" w:rsidP="00EA1467">
      <w:pPr>
        <w:jc w:val="both"/>
        <w:rPr>
          <w:sz w:val="26"/>
          <w:szCs w:val="26"/>
        </w:rPr>
      </w:pPr>
      <w:r>
        <w:rPr>
          <w:sz w:val="26"/>
          <w:szCs w:val="26"/>
        </w:rPr>
        <w:t>- Левакова Галина Николаевна – начальник отдела</w:t>
      </w:r>
      <w:r w:rsidR="00854E18">
        <w:rPr>
          <w:sz w:val="26"/>
          <w:szCs w:val="26"/>
        </w:rPr>
        <w:t xml:space="preserve"> по организации помощи взрослому населению управления здравоохранения Липецкой области;</w:t>
      </w:r>
    </w:p>
    <w:p w:rsidR="00854E18" w:rsidRDefault="00076EE9" w:rsidP="00EA1467">
      <w:pPr>
        <w:jc w:val="both"/>
        <w:rPr>
          <w:sz w:val="26"/>
          <w:szCs w:val="26"/>
        </w:rPr>
      </w:pPr>
      <w:r>
        <w:rPr>
          <w:sz w:val="26"/>
          <w:szCs w:val="26"/>
        </w:rPr>
        <w:t>- Байцуров</w:t>
      </w:r>
      <w:r w:rsidR="00854E18">
        <w:rPr>
          <w:sz w:val="26"/>
          <w:szCs w:val="26"/>
        </w:rPr>
        <w:t xml:space="preserve"> Алексей Николаевич – главный врач ГУЗ «Лебедянская межрайоная больница»;</w:t>
      </w:r>
    </w:p>
    <w:p w:rsidR="00854E18" w:rsidRPr="004F0DBF" w:rsidRDefault="00854E18" w:rsidP="00EA1467">
      <w:pPr>
        <w:jc w:val="both"/>
        <w:rPr>
          <w:sz w:val="26"/>
          <w:szCs w:val="26"/>
        </w:rPr>
      </w:pPr>
      <w:r>
        <w:rPr>
          <w:sz w:val="26"/>
          <w:szCs w:val="26"/>
        </w:rPr>
        <w:t>- Игнатовский Алекс</w:t>
      </w:r>
      <w:r w:rsidR="00076EE9">
        <w:rPr>
          <w:sz w:val="26"/>
          <w:szCs w:val="26"/>
        </w:rPr>
        <w:t>андр</w:t>
      </w:r>
      <w:r>
        <w:rPr>
          <w:sz w:val="26"/>
          <w:szCs w:val="26"/>
        </w:rPr>
        <w:t xml:space="preserve"> Евгеньевич </w:t>
      </w:r>
      <w:r w:rsidR="00076EE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076EE9">
        <w:rPr>
          <w:sz w:val="26"/>
          <w:szCs w:val="26"/>
        </w:rPr>
        <w:t>руководитель ГУЗ «Липецкая областная станция скорой медицинской помощи и медицины катастроф».</w:t>
      </w:r>
    </w:p>
    <w:p w:rsidR="00D13120" w:rsidRDefault="00673379" w:rsidP="00EA14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E7DA3" w:rsidRDefault="00076EE9" w:rsidP="00EA798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7E7DA3">
        <w:rPr>
          <w:sz w:val="26"/>
          <w:szCs w:val="26"/>
        </w:rPr>
        <w:t xml:space="preserve"> </w:t>
      </w:r>
      <w:r w:rsidR="007E7DA3" w:rsidRPr="004F0DBF">
        <w:rPr>
          <w:sz w:val="26"/>
          <w:szCs w:val="26"/>
        </w:rPr>
        <w:t xml:space="preserve">  </w:t>
      </w:r>
      <w:r w:rsidR="007E7DA3" w:rsidRPr="004C151D">
        <w:rPr>
          <w:sz w:val="26"/>
          <w:szCs w:val="26"/>
        </w:rPr>
        <w:t>Присутствовали:</w:t>
      </w:r>
      <w:r w:rsidR="007E7DA3" w:rsidRPr="004F0DBF">
        <w:rPr>
          <w:sz w:val="26"/>
          <w:szCs w:val="26"/>
        </w:rPr>
        <w:t xml:space="preserve">  Бала М.А., </w:t>
      </w:r>
      <w:r w:rsidR="00C66E2A">
        <w:rPr>
          <w:sz w:val="26"/>
          <w:szCs w:val="26"/>
        </w:rPr>
        <w:t xml:space="preserve"> </w:t>
      </w:r>
      <w:r w:rsidR="00673379">
        <w:rPr>
          <w:sz w:val="26"/>
          <w:szCs w:val="26"/>
        </w:rPr>
        <w:t xml:space="preserve"> </w:t>
      </w:r>
      <w:r w:rsidR="00C66E2A">
        <w:rPr>
          <w:sz w:val="26"/>
          <w:szCs w:val="26"/>
        </w:rPr>
        <w:t xml:space="preserve"> </w:t>
      </w:r>
      <w:r w:rsidR="007E7DA3" w:rsidRPr="004F0DBF">
        <w:rPr>
          <w:sz w:val="26"/>
          <w:szCs w:val="26"/>
        </w:rPr>
        <w:t xml:space="preserve">Чернышева В.И.,  </w:t>
      </w:r>
    </w:p>
    <w:p w:rsidR="00EE003D" w:rsidRDefault="007E7DA3" w:rsidP="0053117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Рощупкин Л.Н.</w:t>
      </w:r>
      <w:r w:rsidR="00531170">
        <w:rPr>
          <w:sz w:val="26"/>
          <w:szCs w:val="26"/>
        </w:rPr>
        <w:t xml:space="preserve">, </w:t>
      </w:r>
      <w:r w:rsidR="00EE003D">
        <w:rPr>
          <w:sz w:val="26"/>
          <w:szCs w:val="26"/>
        </w:rPr>
        <w:t xml:space="preserve">Ковалева Р.Г., </w:t>
      </w:r>
      <w:r w:rsidRPr="004F0DBF">
        <w:rPr>
          <w:sz w:val="26"/>
          <w:szCs w:val="26"/>
        </w:rPr>
        <w:t xml:space="preserve">Котова И.В., </w:t>
      </w:r>
    </w:p>
    <w:p w:rsidR="00EE003D" w:rsidRDefault="00EE003D" w:rsidP="00531170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</w:t>
      </w:r>
      <w:r w:rsidR="00531170">
        <w:rPr>
          <w:sz w:val="26"/>
          <w:szCs w:val="26"/>
        </w:rPr>
        <w:t>Щукина Т.В.,</w:t>
      </w:r>
      <w:r w:rsidR="00C66E2A">
        <w:rPr>
          <w:sz w:val="26"/>
          <w:szCs w:val="26"/>
        </w:rPr>
        <w:t xml:space="preserve"> </w:t>
      </w:r>
      <w:r w:rsidR="00673379">
        <w:rPr>
          <w:sz w:val="26"/>
          <w:szCs w:val="26"/>
        </w:rPr>
        <w:t>Левакова</w:t>
      </w:r>
      <w:r w:rsidR="00076EE9">
        <w:rPr>
          <w:sz w:val="26"/>
          <w:szCs w:val="26"/>
        </w:rPr>
        <w:t xml:space="preserve"> Г.Н., Байцуров А.Н., </w:t>
      </w:r>
    </w:p>
    <w:p w:rsidR="00531170" w:rsidRDefault="00EE003D" w:rsidP="0053117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076EE9">
        <w:rPr>
          <w:sz w:val="26"/>
          <w:szCs w:val="26"/>
        </w:rPr>
        <w:t>Игнатовский А.Е.</w:t>
      </w:r>
      <w:r w:rsidR="00531170">
        <w:rPr>
          <w:sz w:val="26"/>
          <w:szCs w:val="26"/>
        </w:rPr>
        <w:t xml:space="preserve">                                                                      </w:t>
      </w:r>
      <w:r w:rsidR="00C66E2A">
        <w:rPr>
          <w:sz w:val="26"/>
          <w:szCs w:val="26"/>
        </w:rPr>
        <w:t xml:space="preserve"> </w:t>
      </w:r>
    </w:p>
    <w:p w:rsidR="00531170" w:rsidRPr="004F0DBF" w:rsidRDefault="00531170" w:rsidP="0053117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C66E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7E7DA3" w:rsidRPr="004F0DBF" w:rsidRDefault="007E7DA3" w:rsidP="005C39FF">
      <w:pPr>
        <w:rPr>
          <w:b/>
          <w:sz w:val="26"/>
          <w:szCs w:val="26"/>
        </w:rPr>
      </w:pPr>
      <w:r w:rsidRPr="004F0DBF">
        <w:rPr>
          <w:sz w:val="26"/>
          <w:szCs w:val="26"/>
        </w:rPr>
        <w:t xml:space="preserve"> </w:t>
      </w:r>
      <w:r w:rsidRPr="004F0DBF">
        <w:rPr>
          <w:b/>
          <w:sz w:val="26"/>
          <w:szCs w:val="26"/>
        </w:rPr>
        <w:t>Повестка дня:</w:t>
      </w:r>
    </w:p>
    <w:p w:rsidR="007E7DA3" w:rsidRDefault="009B41CB" w:rsidP="001F2A23">
      <w:pPr>
        <w:pStyle w:val="af1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Доступность оказания медицинской помощи сельскому населению Липецкой области (на примере Лебедянского района)</w:t>
      </w:r>
      <w:r w:rsidR="00C2122C">
        <w:rPr>
          <w:sz w:val="26"/>
          <w:szCs w:val="26"/>
        </w:rPr>
        <w:t>.</w:t>
      </w:r>
    </w:p>
    <w:p w:rsidR="001704A1" w:rsidRDefault="009B41CB" w:rsidP="001F2A23">
      <w:pPr>
        <w:pStyle w:val="af1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Работа скорой медицинской помощи в Липецке и районах области. Проблемы. Пути решения.</w:t>
      </w:r>
    </w:p>
    <w:p w:rsidR="001704A1" w:rsidRPr="009B41CB" w:rsidRDefault="001704A1" w:rsidP="009B41CB">
      <w:pPr>
        <w:ind w:left="360"/>
        <w:jc w:val="both"/>
        <w:rPr>
          <w:sz w:val="26"/>
          <w:szCs w:val="26"/>
        </w:rPr>
      </w:pPr>
    </w:p>
    <w:p w:rsidR="008B23C4" w:rsidRDefault="008B23C4" w:rsidP="00E437BB">
      <w:pPr>
        <w:jc w:val="both"/>
        <w:rPr>
          <w:sz w:val="26"/>
          <w:szCs w:val="26"/>
        </w:rPr>
      </w:pPr>
    </w:p>
    <w:p w:rsidR="003C6E28" w:rsidRDefault="001704A1" w:rsidP="00BE13FC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  <w:u w:val="single"/>
        </w:rPr>
        <w:t xml:space="preserve">Вопрос № 1  </w:t>
      </w:r>
      <w:r w:rsidR="009B41CB">
        <w:rPr>
          <w:b/>
          <w:i/>
          <w:sz w:val="26"/>
          <w:szCs w:val="26"/>
        </w:rPr>
        <w:t xml:space="preserve"> </w:t>
      </w:r>
    </w:p>
    <w:p w:rsidR="004E264A" w:rsidRDefault="004C151D" w:rsidP="00BE13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C151D">
        <w:rPr>
          <w:sz w:val="26"/>
          <w:szCs w:val="26"/>
        </w:rPr>
        <w:t xml:space="preserve">  Главный врач ГУЗ «Лебедянская МРБ» А.Н. Байцуров </w:t>
      </w:r>
      <w:r>
        <w:rPr>
          <w:sz w:val="26"/>
          <w:szCs w:val="26"/>
        </w:rPr>
        <w:t>представил ч</w:t>
      </w:r>
      <w:r w:rsidRPr="004C151D">
        <w:rPr>
          <w:sz w:val="26"/>
          <w:szCs w:val="26"/>
        </w:rPr>
        <w:t>лен</w:t>
      </w:r>
      <w:r>
        <w:rPr>
          <w:sz w:val="26"/>
          <w:szCs w:val="26"/>
        </w:rPr>
        <w:t>ам</w:t>
      </w:r>
      <w:r w:rsidRPr="004C151D">
        <w:rPr>
          <w:sz w:val="26"/>
          <w:szCs w:val="26"/>
        </w:rPr>
        <w:t xml:space="preserve"> Общественного совета</w:t>
      </w:r>
      <w:r w:rsidR="00B925F9">
        <w:rPr>
          <w:sz w:val="26"/>
          <w:szCs w:val="26"/>
        </w:rPr>
        <w:t xml:space="preserve"> работу обособленных подразделений </w:t>
      </w:r>
      <w:r>
        <w:rPr>
          <w:sz w:val="26"/>
          <w:szCs w:val="26"/>
        </w:rPr>
        <w:t xml:space="preserve"> медицински</w:t>
      </w:r>
      <w:r w:rsidR="00B925F9">
        <w:rPr>
          <w:sz w:val="26"/>
          <w:szCs w:val="26"/>
        </w:rPr>
        <w:t>х организаций по оказанию мед.помощи сельскому населению:</w:t>
      </w:r>
    </w:p>
    <w:p w:rsidR="00E657B3" w:rsidRDefault="00B925F9" w:rsidP="00E657B3">
      <w:pPr>
        <w:pStyle w:val="af1"/>
        <w:numPr>
          <w:ilvl w:val="0"/>
          <w:numId w:val="18"/>
        </w:numPr>
        <w:jc w:val="both"/>
        <w:rPr>
          <w:sz w:val="26"/>
          <w:szCs w:val="26"/>
        </w:rPr>
      </w:pPr>
      <w:r w:rsidRPr="00F8202B">
        <w:rPr>
          <w:sz w:val="26"/>
          <w:szCs w:val="26"/>
          <w:u w:val="single"/>
        </w:rPr>
        <w:t>Офис врача общей практики (ОВОП) с.Куймань</w:t>
      </w:r>
      <w:r>
        <w:rPr>
          <w:sz w:val="26"/>
          <w:szCs w:val="26"/>
        </w:rPr>
        <w:t>.</w:t>
      </w:r>
    </w:p>
    <w:p w:rsidR="008C301D" w:rsidRPr="00E657B3" w:rsidRDefault="00B925F9" w:rsidP="00E657B3">
      <w:pPr>
        <w:jc w:val="both"/>
        <w:rPr>
          <w:b/>
          <w:i/>
          <w:sz w:val="26"/>
          <w:szCs w:val="26"/>
        </w:rPr>
      </w:pPr>
      <w:r w:rsidRPr="00E657B3">
        <w:rPr>
          <w:sz w:val="26"/>
          <w:szCs w:val="26"/>
        </w:rPr>
        <w:t xml:space="preserve">Медицинский прием осуществляют  врач общей практики, стоматолог (имеется стоматологический кабинет). </w:t>
      </w:r>
      <w:r w:rsidR="00F8202B" w:rsidRPr="00E657B3">
        <w:rPr>
          <w:sz w:val="26"/>
          <w:szCs w:val="26"/>
        </w:rPr>
        <w:t>Фу</w:t>
      </w:r>
      <w:r w:rsidRPr="00E657B3">
        <w:rPr>
          <w:sz w:val="26"/>
          <w:szCs w:val="26"/>
        </w:rPr>
        <w:t xml:space="preserve">нкционирует лаборатория для взятия общих анализов, кабинет ЭКГ, прививочный кабинет. Кабинет для медицинского осмотра детей. Дневной стационар на 6 посещений. </w:t>
      </w:r>
      <w:r w:rsidR="008C301D" w:rsidRPr="00E657B3">
        <w:rPr>
          <w:sz w:val="26"/>
          <w:szCs w:val="26"/>
        </w:rPr>
        <w:t xml:space="preserve"> Офис осуществляет свою работу с 2000 года. </w:t>
      </w:r>
    </w:p>
    <w:p w:rsidR="009B41CB" w:rsidRDefault="008C301D" w:rsidP="00BE13FC">
      <w:pPr>
        <w:jc w:val="both"/>
        <w:rPr>
          <w:sz w:val="26"/>
          <w:szCs w:val="26"/>
        </w:rPr>
      </w:pPr>
      <w:r>
        <w:rPr>
          <w:sz w:val="26"/>
          <w:szCs w:val="26"/>
        </w:rPr>
        <w:t>Количество населения в селе – 1800 человек.</w:t>
      </w:r>
    </w:p>
    <w:p w:rsidR="00E657B3" w:rsidRPr="00E657B3" w:rsidRDefault="00D83E67" w:rsidP="00E657B3">
      <w:pPr>
        <w:pStyle w:val="af1"/>
        <w:numPr>
          <w:ilvl w:val="0"/>
          <w:numId w:val="18"/>
        </w:numPr>
        <w:jc w:val="both"/>
        <w:rPr>
          <w:sz w:val="26"/>
          <w:szCs w:val="26"/>
        </w:rPr>
      </w:pPr>
      <w:r w:rsidRPr="00E657B3">
        <w:rPr>
          <w:sz w:val="26"/>
          <w:szCs w:val="26"/>
          <w:u w:val="single"/>
        </w:rPr>
        <w:t>Реабилитационное отделение ОВОП с.Куймань</w:t>
      </w:r>
      <w:r w:rsidR="001B7A09" w:rsidRPr="00E657B3">
        <w:rPr>
          <w:sz w:val="26"/>
          <w:szCs w:val="26"/>
        </w:rPr>
        <w:t xml:space="preserve">. </w:t>
      </w:r>
    </w:p>
    <w:p w:rsidR="009B41CB" w:rsidRPr="00E657B3" w:rsidRDefault="001B7A09" w:rsidP="00E657B3">
      <w:pPr>
        <w:jc w:val="both"/>
        <w:rPr>
          <w:sz w:val="26"/>
          <w:szCs w:val="26"/>
        </w:rPr>
      </w:pPr>
      <w:r w:rsidRPr="00E657B3">
        <w:rPr>
          <w:sz w:val="26"/>
          <w:szCs w:val="26"/>
        </w:rPr>
        <w:t>П</w:t>
      </w:r>
      <w:r w:rsidR="00D83E67" w:rsidRPr="00E657B3">
        <w:rPr>
          <w:sz w:val="26"/>
          <w:szCs w:val="26"/>
        </w:rPr>
        <w:t>редназначено для оказания медицинской помощи больным, перенесшим инсульты, инфаркты. Имеются койки сестринского ухода. Помещение имеет автономную котельную, собственный пищеблок.</w:t>
      </w:r>
      <w:r w:rsidR="00F8202B" w:rsidRPr="00E657B3">
        <w:rPr>
          <w:sz w:val="26"/>
          <w:szCs w:val="26"/>
        </w:rPr>
        <w:t xml:space="preserve"> </w:t>
      </w:r>
      <w:r w:rsidR="00D83E67" w:rsidRPr="00E657B3">
        <w:rPr>
          <w:sz w:val="26"/>
          <w:szCs w:val="26"/>
        </w:rPr>
        <w:t>Значительное внимание уделяется процессу возвращения утерянных двигательных функций, для этой цели по</w:t>
      </w:r>
      <w:r w:rsidR="00F8202B" w:rsidRPr="00E657B3">
        <w:rPr>
          <w:sz w:val="26"/>
          <w:szCs w:val="26"/>
        </w:rPr>
        <w:t>д наблюдением</w:t>
      </w:r>
      <w:r w:rsidR="00D83E67" w:rsidRPr="00E657B3">
        <w:rPr>
          <w:sz w:val="26"/>
          <w:szCs w:val="26"/>
        </w:rPr>
        <w:t xml:space="preserve"> врача-невролога</w:t>
      </w:r>
      <w:r w:rsidR="00F8202B" w:rsidRPr="00E657B3">
        <w:rPr>
          <w:sz w:val="26"/>
          <w:szCs w:val="26"/>
        </w:rPr>
        <w:t xml:space="preserve"> </w:t>
      </w:r>
      <w:r w:rsidR="00D83E67" w:rsidRPr="00E657B3">
        <w:rPr>
          <w:sz w:val="26"/>
          <w:szCs w:val="26"/>
        </w:rPr>
        <w:t>используются упражнения на развитие моторики (имее</w:t>
      </w:r>
      <w:r w:rsidR="00676045" w:rsidRPr="00E657B3">
        <w:rPr>
          <w:sz w:val="26"/>
          <w:szCs w:val="26"/>
        </w:rPr>
        <w:t>тся специальный компьюте</w:t>
      </w:r>
      <w:r w:rsidR="00D83E67" w:rsidRPr="00E657B3">
        <w:rPr>
          <w:sz w:val="26"/>
          <w:szCs w:val="26"/>
        </w:rPr>
        <w:t>р с соответствующими</w:t>
      </w:r>
      <w:r w:rsidR="00676045" w:rsidRPr="00E657B3">
        <w:rPr>
          <w:sz w:val="26"/>
          <w:szCs w:val="26"/>
        </w:rPr>
        <w:t xml:space="preserve"> лечебными</w:t>
      </w:r>
      <w:r w:rsidR="00D83E67" w:rsidRPr="00E657B3">
        <w:rPr>
          <w:sz w:val="26"/>
          <w:szCs w:val="26"/>
        </w:rPr>
        <w:t xml:space="preserve"> играми</w:t>
      </w:r>
      <w:r w:rsidR="00676045" w:rsidRPr="00E657B3">
        <w:rPr>
          <w:sz w:val="26"/>
          <w:szCs w:val="26"/>
        </w:rPr>
        <w:t>), п</w:t>
      </w:r>
      <w:r w:rsidR="00D83E67" w:rsidRPr="00E657B3">
        <w:rPr>
          <w:sz w:val="26"/>
          <w:szCs w:val="26"/>
        </w:rPr>
        <w:t>латформа</w:t>
      </w:r>
      <w:r w:rsidR="00676045" w:rsidRPr="00E657B3">
        <w:rPr>
          <w:sz w:val="26"/>
          <w:szCs w:val="26"/>
        </w:rPr>
        <w:t xml:space="preserve"> для восстановления движения с возможностью регулировки высоты, скорости, ступенчатая платформа с регулируемой высотой ступеней. </w:t>
      </w:r>
      <w:r w:rsidR="00F8202B" w:rsidRPr="00E657B3">
        <w:rPr>
          <w:sz w:val="26"/>
          <w:szCs w:val="26"/>
        </w:rPr>
        <w:t xml:space="preserve">Под руководством медицинского инструктора по лечебной физкультуре </w:t>
      </w:r>
      <w:r w:rsidR="00EA40BB" w:rsidRPr="00E657B3">
        <w:rPr>
          <w:sz w:val="26"/>
          <w:szCs w:val="26"/>
        </w:rPr>
        <w:t xml:space="preserve">проводятся занятия малыми группами в </w:t>
      </w:r>
      <w:r w:rsidR="00011515" w:rsidRPr="00E657B3">
        <w:rPr>
          <w:sz w:val="26"/>
          <w:szCs w:val="26"/>
        </w:rPr>
        <w:t>спортивно</w:t>
      </w:r>
      <w:r w:rsidR="00EA40BB" w:rsidRPr="00E657B3">
        <w:rPr>
          <w:sz w:val="26"/>
          <w:szCs w:val="26"/>
        </w:rPr>
        <w:t>м</w:t>
      </w:r>
      <w:r w:rsidR="00011515" w:rsidRPr="00E657B3">
        <w:rPr>
          <w:sz w:val="26"/>
          <w:szCs w:val="26"/>
        </w:rPr>
        <w:t xml:space="preserve"> зал</w:t>
      </w:r>
      <w:r w:rsidR="00EA40BB" w:rsidRPr="00E657B3">
        <w:rPr>
          <w:sz w:val="26"/>
          <w:szCs w:val="26"/>
        </w:rPr>
        <w:t>е. О</w:t>
      </w:r>
      <w:r w:rsidR="00011515" w:rsidRPr="00E657B3">
        <w:rPr>
          <w:sz w:val="26"/>
          <w:szCs w:val="26"/>
        </w:rPr>
        <w:t>дна из стен зала зеркальная</w:t>
      </w:r>
      <w:r w:rsidR="00C2122C">
        <w:rPr>
          <w:sz w:val="26"/>
          <w:szCs w:val="26"/>
        </w:rPr>
        <w:t xml:space="preserve"> -</w:t>
      </w:r>
      <w:r w:rsidR="00011515" w:rsidRPr="00E657B3">
        <w:rPr>
          <w:sz w:val="26"/>
          <w:szCs w:val="26"/>
        </w:rPr>
        <w:t xml:space="preserve"> для контроля за мимикой лица при проведения </w:t>
      </w:r>
      <w:r w:rsidR="00EA40BB" w:rsidRPr="00E657B3">
        <w:rPr>
          <w:sz w:val="26"/>
          <w:szCs w:val="26"/>
        </w:rPr>
        <w:t>уроков</w:t>
      </w:r>
      <w:r w:rsidR="00011515" w:rsidRPr="00E657B3">
        <w:rPr>
          <w:sz w:val="26"/>
          <w:szCs w:val="26"/>
        </w:rPr>
        <w:t xml:space="preserve"> с логопедами. Многофункциональный тренажер для пассивной разработки рук и ног после спастического синдрома</w:t>
      </w:r>
      <w:r w:rsidR="00F8202B" w:rsidRPr="00E657B3">
        <w:rPr>
          <w:sz w:val="26"/>
          <w:szCs w:val="26"/>
        </w:rPr>
        <w:t>. Для проведения гигиенических водных процедур у больных с проблемой передвижения имеется специальный</w:t>
      </w:r>
      <w:r w:rsidR="004E264A" w:rsidRPr="00E657B3">
        <w:rPr>
          <w:sz w:val="26"/>
          <w:szCs w:val="26"/>
        </w:rPr>
        <w:t xml:space="preserve"> передвижной</w:t>
      </w:r>
      <w:r w:rsidR="00F8202B" w:rsidRPr="00E657B3">
        <w:rPr>
          <w:sz w:val="26"/>
          <w:szCs w:val="26"/>
        </w:rPr>
        <w:t xml:space="preserve"> аппарат.</w:t>
      </w:r>
      <w:r w:rsidR="00676045" w:rsidRPr="00E657B3">
        <w:rPr>
          <w:sz w:val="26"/>
          <w:szCs w:val="26"/>
        </w:rPr>
        <w:t xml:space="preserve"> </w:t>
      </w:r>
    </w:p>
    <w:p w:rsidR="003C135A" w:rsidRDefault="00E657B3" w:rsidP="003C135A">
      <w:pPr>
        <w:tabs>
          <w:tab w:val="left" w:pos="72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Реабилитационная помощь </w:t>
      </w:r>
      <w:r w:rsidR="009B41CB" w:rsidRPr="004E26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данном</w:t>
      </w:r>
      <w:r w:rsidR="004E264A" w:rsidRPr="004E264A">
        <w:rPr>
          <w:sz w:val="26"/>
          <w:szCs w:val="26"/>
        </w:rPr>
        <w:t xml:space="preserve"> отделени</w:t>
      </w:r>
      <w:r>
        <w:rPr>
          <w:sz w:val="26"/>
          <w:szCs w:val="26"/>
        </w:rPr>
        <w:t>и оказывается не только жителям Лебедянского района, также сюда поступают б</w:t>
      </w:r>
      <w:r w:rsidR="004E264A" w:rsidRPr="004E264A">
        <w:rPr>
          <w:sz w:val="26"/>
          <w:szCs w:val="26"/>
        </w:rPr>
        <w:t>ольные из близлежащих районов: Лев-Толстовского, Данковского, Чаплыгинского, Краснинского</w:t>
      </w:r>
      <w:r w:rsidR="004E264A">
        <w:rPr>
          <w:sz w:val="26"/>
          <w:szCs w:val="26"/>
        </w:rPr>
        <w:t>.</w:t>
      </w:r>
    </w:p>
    <w:p w:rsidR="00E657B3" w:rsidRDefault="004E264A" w:rsidP="004E264A">
      <w:pPr>
        <w:pStyle w:val="af1"/>
        <w:numPr>
          <w:ilvl w:val="0"/>
          <w:numId w:val="15"/>
        </w:numPr>
        <w:ind w:left="0" w:firstLine="0"/>
        <w:jc w:val="both"/>
        <w:rPr>
          <w:sz w:val="26"/>
          <w:szCs w:val="26"/>
        </w:rPr>
      </w:pPr>
      <w:r w:rsidRPr="003E341E">
        <w:rPr>
          <w:sz w:val="26"/>
          <w:szCs w:val="26"/>
          <w:u w:val="single"/>
        </w:rPr>
        <w:t>Фельдшерско-акушерский пункт (ФАП) с.Мокрое</w:t>
      </w:r>
      <w:r>
        <w:rPr>
          <w:sz w:val="26"/>
          <w:szCs w:val="26"/>
        </w:rPr>
        <w:t xml:space="preserve">. </w:t>
      </w:r>
    </w:p>
    <w:p w:rsidR="004E264A" w:rsidRDefault="004E264A" w:rsidP="00E657B3">
      <w:pPr>
        <w:pStyle w:val="af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Работа</w:t>
      </w:r>
      <w:r w:rsidR="003E341E">
        <w:rPr>
          <w:sz w:val="26"/>
          <w:szCs w:val="26"/>
        </w:rPr>
        <w:t xml:space="preserve"> пункта</w:t>
      </w:r>
      <w:r>
        <w:rPr>
          <w:sz w:val="26"/>
          <w:szCs w:val="26"/>
        </w:rPr>
        <w:t xml:space="preserve"> начата в 2017 году в новом, современном здании. Прием ведет врач общей практики. По графику приезжают узкие специалисты.  Все кабинеты изолированы друг от друга (смотровой кабинет, процедурный кабинет, кабинет для приема детей). В туалете для посетителей имеется специальное приспособление для инвалидов.</w:t>
      </w:r>
    </w:p>
    <w:p w:rsidR="003E341E" w:rsidRDefault="003E341E" w:rsidP="003E341E">
      <w:pPr>
        <w:pStyle w:val="af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Прилегающая территория медицинских организаций имеет </w:t>
      </w:r>
      <w:r w:rsidR="00E657B3">
        <w:rPr>
          <w:sz w:val="26"/>
          <w:szCs w:val="26"/>
        </w:rPr>
        <w:t>ухоженный</w:t>
      </w:r>
      <w:r>
        <w:rPr>
          <w:sz w:val="26"/>
          <w:szCs w:val="26"/>
        </w:rPr>
        <w:t xml:space="preserve">,  опрятный вид. При посещении ОВОП с.Куймань членам Общественного совета удалось пообщаться с посетителями, которые выразили удовлетворение в предоставляемой им </w:t>
      </w:r>
      <w:r>
        <w:rPr>
          <w:sz w:val="26"/>
          <w:szCs w:val="26"/>
        </w:rPr>
        <w:lastRenderedPageBreak/>
        <w:t>медицинской помощи, высказали слова благодарности в адрес медицинских работников</w:t>
      </w:r>
      <w:r w:rsidR="00E657B3">
        <w:rPr>
          <w:sz w:val="26"/>
          <w:szCs w:val="26"/>
        </w:rPr>
        <w:t xml:space="preserve"> за их внимание и профессионализм.</w:t>
      </w:r>
    </w:p>
    <w:p w:rsidR="00E657B3" w:rsidRDefault="00E657B3" w:rsidP="003E341E">
      <w:pPr>
        <w:pStyle w:val="af1"/>
        <w:ind w:left="0"/>
        <w:jc w:val="both"/>
        <w:rPr>
          <w:sz w:val="26"/>
          <w:szCs w:val="26"/>
        </w:rPr>
      </w:pPr>
    </w:p>
    <w:p w:rsidR="00FE702E" w:rsidRDefault="00E657B3" w:rsidP="00E657B3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Членам общественного Совета был</w:t>
      </w:r>
      <w:r w:rsidR="00FE70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представлен</w:t>
      </w:r>
      <w:r w:rsidR="00FE702E">
        <w:rPr>
          <w:sz w:val="26"/>
          <w:szCs w:val="26"/>
        </w:rPr>
        <w:t xml:space="preserve"> поликлинический корпус  Лебедянской МРБ после ремонта.  Сумма ремонта превысила 1 млн.руб.  Работы осуществлены за счет денежных средств, выделенных в рамках программы «Комплексное развитие моногородов» - 550 тыс. руб</w:t>
      </w:r>
      <w:r w:rsidR="00C2122C">
        <w:rPr>
          <w:sz w:val="26"/>
          <w:szCs w:val="26"/>
        </w:rPr>
        <w:t>.</w:t>
      </w:r>
      <w:r w:rsidR="00FE702E">
        <w:rPr>
          <w:sz w:val="26"/>
          <w:szCs w:val="26"/>
        </w:rPr>
        <w:t>, и дофинансированы за счет средств больницы.</w:t>
      </w:r>
    </w:p>
    <w:p w:rsidR="00FE702E" w:rsidRDefault="00FE702E" w:rsidP="00E657B3">
      <w:pPr>
        <w:jc w:val="both"/>
        <w:rPr>
          <w:sz w:val="26"/>
          <w:szCs w:val="26"/>
        </w:rPr>
      </w:pPr>
      <w:r>
        <w:rPr>
          <w:sz w:val="26"/>
          <w:szCs w:val="26"/>
        </w:rPr>
        <w:t>Внесено «ноу хау» в работу регистратуры. Так</w:t>
      </w:r>
      <w:r w:rsidR="00115694">
        <w:rPr>
          <w:sz w:val="26"/>
          <w:szCs w:val="26"/>
        </w:rPr>
        <w:t>,</w:t>
      </w:r>
      <w:r>
        <w:rPr>
          <w:sz w:val="26"/>
          <w:szCs w:val="26"/>
        </w:rPr>
        <w:t xml:space="preserve"> обычные пациенты поликлиники имеют возможность получить необходимую документацию в привычной для всех регистратуре (помещение отремонтировано,</w:t>
      </w:r>
      <w:r w:rsidR="00115694">
        <w:rPr>
          <w:sz w:val="26"/>
          <w:szCs w:val="26"/>
        </w:rPr>
        <w:t xml:space="preserve"> оснащено современной компьютерной техникой,</w:t>
      </w:r>
      <w:r>
        <w:rPr>
          <w:sz w:val="26"/>
          <w:szCs w:val="26"/>
        </w:rPr>
        <w:t xml:space="preserve"> все медицинские карты помечены цветовыми стикерами для удобства поиска). Пациентами поликлиники, назовем их здоровыми посетителями, которые пришли только  за получением справки, например для посещения бассейна и проч., займутся специалисты из </w:t>
      </w:r>
      <w:r w:rsidR="00070624">
        <w:rPr>
          <w:sz w:val="26"/>
          <w:szCs w:val="26"/>
        </w:rPr>
        <w:t>«</w:t>
      </w:r>
      <w:r>
        <w:rPr>
          <w:sz w:val="26"/>
          <w:szCs w:val="26"/>
        </w:rPr>
        <w:t>открытой регистратуры</w:t>
      </w:r>
      <w:r w:rsidR="00070624">
        <w:rPr>
          <w:sz w:val="26"/>
          <w:szCs w:val="26"/>
        </w:rPr>
        <w:t>», работа которой с первых дней оказалась очень востребованной. В день порядка 30 обращений. Здесь же можно осуществить оплату за выданные справки, предусмотрен в том числе безналичный расчет.</w:t>
      </w:r>
    </w:p>
    <w:p w:rsidR="00E657B3" w:rsidRDefault="00115694" w:rsidP="00E657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Специалисты </w:t>
      </w:r>
      <w:r w:rsidR="00FE702E">
        <w:rPr>
          <w:sz w:val="26"/>
          <w:szCs w:val="26"/>
        </w:rPr>
        <w:t>поликлиники осуществляет до 500</w:t>
      </w:r>
      <w:r w:rsidR="00E57271">
        <w:rPr>
          <w:sz w:val="26"/>
          <w:szCs w:val="26"/>
        </w:rPr>
        <w:t xml:space="preserve"> </w:t>
      </w:r>
      <w:r w:rsidR="00FE702E">
        <w:rPr>
          <w:sz w:val="26"/>
          <w:szCs w:val="26"/>
        </w:rPr>
        <w:t xml:space="preserve"> приемов в день.</w:t>
      </w:r>
    </w:p>
    <w:p w:rsidR="00115694" w:rsidRPr="00E657B3" w:rsidRDefault="00115694" w:rsidP="00E657B3">
      <w:pPr>
        <w:jc w:val="both"/>
        <w:rPr>
          <w:sz w:val="26"/>
          <w:szCs w:val="26"/>
        </w:rPr>
      </w:pPr>
      <w:r>
        <w:rPr>
          <w:sz w:val="26"/>
          <w:szCs w:val="26"/>
        </w:rPr>
        <w:t>Также члены Совета посетили отделение сосудистой хирургии,</w:t>
      </w:r>
      <w:r w:rsidR="003F0C9C">
        <w:rPr>
          <w:sz w:val="26"/>
          <w:szCs w:val="26"/>
        </w:rPr>
        <w:t xml:space="preserve"> неврологического отделения,</w:t>
      </w:r>
      <w:r>
        <w:rPr>
          <w:sz w:val="26"/>
          <w:szCs w:val="26"/>
        </w:rPr>
        <w:t xml:space="preserve"> где оказывается медицинская помощь больным, перенесшим неврологические  инсульты, ОКС, инфаркт миокарда. Функционирует кабинет телемедицины для  проведения оперативных консилиумов со специалистами Липецкой областной клинической больницы.</w:t>
      </w:r>
      <w:r w:rsidR="0009280E">
        <w:rPr>
          <w:sz w:val="26"/>
          <w:szCs w:val="26"/>
        </w:rPr>
        <w:t xml:space="preserve"> В палатах установлена пилотная сигнализация.</w:t>
      </w:r>
    </w:p>
    <w:p w:rsidR="00656997" w:rsidRDefault="00656997" w:rsidP="003C135A">
      <w:pPr>
        <w:tabs>
          <w:tab w:val="left" w:pos="720"/>
        </w:tabs>
        <w:ind w:firstLine="851"/>
        <w:jc w:val="both"/>
        <w:rPr>
          <w:sz w:val="26"/>
          <w:szCs w:val="26"/>
        </w:rPr>
      </w:pPr>
    </w:p>
    <w:p w:rsidR="00F63C85" w:rsidRDefault="00F63C85" w:rsidP="003C135A">
      <w:pPr>
        <w:tabs>
          <w:tab w:val="left" w:pos="720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Доклад главного врача МУЗ «Лебедянская МРБ» Байцурова Алексея Николаевича</w:t>
      </w:r>
    </w:p>
    <w:p w:rsidR="00F63C85" w:rsidRPr="00CD79AD" w:rsidRDefault="00F63C85" w:rsidP="00F63C85">
      <w:pPr>
        <w:jc w:val="center"/>
        <w:rPr>
          <w:b/>
          <w:sz w:val="26"/>
          <w:szCs w:val="26"/>
        </w:rPr>
      </w:pPr>
      <w:r w:rsidRPr="00CD79AD">
        <w:rPr>
          <w:b/>
          <w:sz w:val="26"/>
          <w:szCs w:val="26"/>
        </w:rPr>
        <w:t xml:space="preserve">О доступности оказания медицинской помощи </w:t>
      </w:r>
    </w:p>
    <w:p w:rsidR="00F63C85" w:rsidRPr="00CD79AD" w:rsidRDefault="00F63C85" w:rsidP="00CD79AD">
      <w:pPr>
        <w:jc w:val="center"/>
        <w:rPr>
          <w:b/>
          <w:sz w:val="26"/>
          <w:szCs w:val="26"/>
          <w:u w:val="single"/>
        </w:rPr>
      </w:pPr>
      <w:r w:rsidRPr="00CD79AD">
        <w:rPr>
          <w:b/>
          <w:sz w:val="26"/>
          <w:szCs w:val="26"/>
        </w:rPr>
        <w:t xml:space="preserve">сельскому населению Липецкой области </w:t>
      </w:r>
      <w:r w:rsidRPr="00CD79AD">
        <w:rPr>
          <w:b/>
          <w:sz w:val="26"/>
          <w:szCs w:val="26"/>
        </w:rPr>
        <w:br/>
        <w:t>на примере Лебедянского района</w:t>
      </w:r>
    </w:p>
    <w:p w:rsidR="00F63C85" w:rsidRPr="00F63C85" w:rsidRDefault="00F63C85" w:rsidP="00F63C85">
      <w:pPr>
        <w:jc w:val="right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 последние годы администрация области и района, управление здравоохранения уделяют большое внимание развитию сельского здравоохранения. </w:t>
      </w:r>
    </w:p>
    <w:p w:rsidR="00F63C85" w:rsidRPr="00F63C85" w:rsidRDefault="00F63C85" w:rsidP="00F63C85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В центре внимания стоят вопросы укрепления материально-технической базы сельских подразделений, обеспечение кадрами, улучшение доступности и качества медицинской помощи, улучшение лекарственного обеспечения.</w:t>
      </w:r>
      <w:r>
        <w:rPr>
          <w:b/>
          <w:sz w:val="26"/>
          <w:szCs w:val="26"/>
          <w:u w:val="single"/>
        </w:rPr>
        <w:t xml:space="preserve">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Доступность медицинской помощи является важным условием оказания медицинской помощи населению и декларируется ФЗ №323 «Об основах охраны здоровья граждан в Российской Федерации».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В ст. 10 закона указывается, что  доступность и качество медицинской помощи обеспечиваются по принципу приближенности к месту жительства, месту работы или обучения, наличием необходимого количества медицинских работников и уровнем их квалификации,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 и т.д.</w:t>
      </w:r>
    </w:p>
    <w:p w:rsidR="00F63C85" w:rsidRPr="00F63C85" w:rsidRDefault="00F63C85" w:rsidP="00F63C85">
      <w:pPr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lastRenderedPageBreak/>
        <w:t xml:space="preserve">Критерии доступности медицинской помощи определены в «Программе государственных гарантий бесплатного оказания гражданам медицинской помощи на 2017 год и на плановый период 2018 и 2019 годов». </w:t>
      </w:r>
    </w:p>
    <w:p w:rsidR="00F63C85" w:rsidRPr="00F63C85" w:rsidRDefault="00F63C85" w:rsidP="00F63C85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Основными критериями доступности являются обеспечение населения врачами и средними медицинскими работниками, оказание скорой и неотложной медицинской помощи и проведение профилактических осмотров.</w:t>
      </w:r>
      <w:r>
        <w:rPr>
          <w:b/>
          <w:sz w:val="26"/>
          <w:szCs w:val="26"/>
          <w:u w:val="single"/>
        </w:rPr>
        <w:t xml:space="preserve">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Численность сельского населения по данным ФС госстатистики на 1 января текущего года составляет 20343 чел. или 50,6% от общей численности населения района.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 структуре населения дети составляют 13%, подростки – 2,6%, взрослые – 84,4%.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На  долю лиц старше трудоспособного возраста приходится 28,7%, что на уровне средне районного показателя 28,5%. </w:t>
      </w:r>
    </w:p>
    <w:p w:rsidR="00F63C85" w:rsidRPr="00F63C85" w:rsidRDefault="00F63C85" w:rsidP="00755896">
      <w:pPr>
        <w:ind w:firstLine="708"/>
        <w:jc w:val="both"/>
        <w:rPr>
          <w:b/>
          <w:sz w:val="26"/>
          <w:szCs w:val="26"/>
        </w:rPr>
      </w:pPr>
      <w:r w:rsidRPr="00F63C85">
        <w:rPr>
          <w:sz w:val="26"/>
          <w:szCs w:val="26"/>
        </w:rPr>
        <w:t>За 3 года численность сельского населения сократилась на 2,5%.</w:t>
      </w:r>
    </w:p>
    <w:p w:rsidR="00F63C85" w:rsidRPr="00F63C85" w:rsidRDefault="00F63C85" w:rsidP="00F63C85">
      <w:pPr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Основные демографические показатели по данным ФС госстатистики за период 2015 г. – первая половина 2017 г. представлены в таблице.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Рождаемость в Лебедянском районе в 2015 – 2016 годах сохранялась на уровне 10,6 на 1000 населения, что на 6,6% ниже средне областного показателя 11,3 за 2016 г.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В 1 полугодии 2017 г. показатель рождаемости сложился выше средне областного и составил 10,1 на 1000 населения.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Для Лебедянского района и для Липецкой области в целом рождаемость среди городского населения складывается выше, чем среди сельского.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В то же время, если в целом по области рождаемость на сельской территории снижается (за 3 года на 23%), то в нашем районе прослеживается тенденция к росту рождаемости на селе – с 9,1 в 2015 г. до 9,7 в 2017 г. (около 7%)  при средне областном 8,7 за 2017 г.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За прошедший период смертность в районе снизилась на 6,9% – с 18,6 до 17,4 на 1000 населения, но по-прежнему остается высокой и превышает средне областные показатели в целом по району, по городскому и сельскому населению.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Смертность сельского населения за 2016 г. на 13,1% превышает средне районные показатели и на 11% средне областные.</w:t>
      </w:r>
      <w:r w:rsidR="00755896">
        <w:rPr>
          <w:b/>
          <w:sz w:val="26"/>
          <w:szCs w:val="26"/>
          <w:u w:val="single"/>
        </w:rPr>
        <w:t xml:space="preserve">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 структуре смертности сельского населения первые пять мест занимают болезни системы кровообращения, злокачественные новообразования, психические расстройства, внешние причины.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Возрастная структура сельского населения обуславливает более высокий процент умерших от старости. В 2016 г он составил 22,3%, в 2017 г. – 17,6% .</w:t>
      </w:r>
      <w:r w:rsidR="00206410">
        <w:rPr>
          <w:b/>
          <w:sz w:val="26"/>
          <w:szCs w:val="26"/>
          <w:u w:val="single"/>
        </w:rPr>
        <w:t xml:space="preserve">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Указом Президента Российской Федерации от 7 мая 2012г. № 598 «О совершенствовании государственной политики в сфере здравоохранения» планируется обеспечить к 2018 году снижение смертности от БСК  до 649,4 на 100 тыс. населения, от ЗНО – до 192,8, от туберкулеза – до 11,8, от ДТП – до 10,6, младенческой смертности – до 7,5 на 1 тыс. родившихся живыми.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Фактически в 2015 г. выше целевого показателя сложился только показатель младенческой смертности.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 2016г. в районе показатели смертности от БСК (678,9) и ЗНО (220,8) не достигли целевых значений.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lastRenderedPageBreak/>
        <w:t xml:space="preserve">По предварительным данным за 8 месяцев текущего года (с временным коэффициентом) в районе смертность от БСК составила 647,5, ЗНО – 187,2. Смертность от туберкулеза и младенческая смертность не регистрировались. </w:t>
      </w:r>
      <w:r w:rsidR="00206410">
        <w:rPr>
          <w:b/>
          <w:sz w:val="26"/>
          <w:szCs w:val="26"/>
          <w:u w:val="single"/>
        </w:rPr>
        <w:t xml:space="preserve">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Продолжительность жизни сельского населения за 2 года сохранилась стабильной на уровне 70,7 лет при средне районном показателе – 70,6 лет.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Продолжительность жизни женщин снизилась с 77,2 до 75,7 лет.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У мужчин продолжительность жизни возросла с 63,1 до 64,8.</w:t>
      </w:r>
      <w:r w:rsidR="00206410">
        <w:rPr>
          <w:b/>
          <w:sz w:val="26"/>
          <w:szCs w:val="26"/>
          <w:u w:val="single"/>
        </w:rPr>
        <w:t xml:space="preserve">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Сельскому здравоохранению района, как и другим районам области, свойственны специфические характеристики, требующие определенных подходов к организации медицинской помощи.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Для сельской местности характерны низкая плотность населения, большая территориальная протяженность и радиус обслуживания. В селах больше, чем в городе лиц старше трудоспособного возраста, безработных. Все это накладывает определенный отпечаток на организацию медицинской помощи сельским жителям.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Для нашего района, и для области в целом, главной особенностью оказания медицинской помощи сельскому населению является этапность ее оказания.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На 1 этапе сельские жители получают медицинскую помощь на ФАП, в амбулатории, центре ВОП.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2 этап – это поликлиника и межрайонная больница.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На 3 этапе сельские жители получают медицинскую помощь в областных учреждениях.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Можно выделить еще и четвертый этап – это реабилитация больных на базе отделения медицинской реабилитации. Подобная организация оказания медицинской помощи позволяет обеспечить сельскому населению медицинскую помощь на современном уровне.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На сельской территории функционирует 51 структурное подразделение, в т.ч. 2 врачебные амбулатории, 2  центра ОВП, 3 стационарных подразделения, 25 ФАП, 9 домовых хозяйств, здравпункт и медицинские кабинеты. Эти структурные подразделения обслуживают сельское население в количестве 20 707 человек.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В амбулаториях и центрах ОВП организованы дневные стационары.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 В соответствии с программой оптимизации на сельской территории удалось не только сохранить коечный фонд, но и увеличить его.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В 2017 году количество коек дневного стационара увеличилось на 2 – с 12 до 14. Количество коек круглосуточного стационара увеличилось на 6 – с 53 до 59.</w:t>
      </w:r>
      <w:r w:rsidR="00206410">
        <w:rPr>
          <w:b/>
          <w:sz w:val="26"/>
          <w:szCs w:val="26"/>
          <w:u w:val="single"/>
        </w:rPr>
        <w:t xml:space="preserve">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ФАПы организованы в 25 сельских населенных пунктах с общей численностью обслуживаемого населения  9 167 человек,  от 143 до 3052 человек на 1 ФАП.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 соответствии с программой модернизации в 2011-2012 годах все ФАПы были капитально отремонтированы. На них установлено холодное и горячее водоснабжение, внутри обустроены туалеты. Газифицированы 14 ФАП. На печном отопление ФАПов нет. Фапы оснащены необходимым оборудованием.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На Фап работают 22 средних медицинских работника. 3 ФАПа не укомплектованы должностями заведующих. Оказание медицинской помощи осуществляется медицинскими работниками близлежащих медицинских подразделений.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Фельдшера обучены по программе «Охрана здоровья сельского населения», «Организация хранения, учета и отпуска лекарственных препаратов в медицинских организациях», «Современные аспекты вакцинопрофилактики». На большинство </w:t>
      </w:r>
      <w:r w:rsidRPr="00F63C85">
        <w:rPr>
          <w:sz w:val="26"/>
          <w:szCs w:val="26"/>
        </w:rPr>
        <w:lastRenderedPageBreak/>
        <w:t>заведующих ФАП приказом главного врача в соответствии с законодательством возложены отдельные функции врача.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Молодые специалисты получают стимулирующие выплаты.</w:t>
      </w:r>
      <w:r w:rsidR="00206410">
        <w:rPr>
          <w:b/>
          <w:sz w:val="26"/>
          <w:szCs w:val="26"/>
          <w:u w:val="single"/>
        </w:rPr>
        <w:t xml:space="preserve">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В 2015 г. построен и веден в эксплуатацию Больше-Верховский ФАП. На его ремонт затрачено около 4 млн. руб.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 прошлом году построен новый ФАП в с. Мокрое, закуплено оборудование для его оснащения. На строительство этого ФАПа было затрачено 4,8 млн.руб. ФАП введен в эксплуатацию в январе 2017 года.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 xml:space="preserve">На новые Фапы получены лицензии на оказание медицинской и фармацевтической деятельности.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 малочисленных и труднодоступных населенных пунктах в соответствии с государственной программой Липецкой области «Развития здравоохранения Липец-кой области» организованы домовые хозяйства с численностью обслуживания от 27 до 94 человек. Домовые хозяйства организованы в селах Дубровка, Калиновка, Малые Иншаки, Надеждино, Старое Ракитино, Селище, Павловское, Сезеново, Инициатор.  В 2015г. их было 8, в 2016 г. – 9.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Специалисты домовых хозяйств обучены по программе «Вопросы оказания первой помощи (само – и взаимопомощи) для ответственных лиц домовых хозяйств», обеспечены укладками первой медицинской помощи в соответствии с приказом № 907н от 11 августа 2011г. 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За 2 с половиной года специалистами домовых хозяйств оказана первая медицинская помощь 320 человек.</w:t>
      </w:r>
      <w:r w:rsidR="00206410">
        <w:rPr>
          <w:b/>
          <w:sz w:val="26"/>
          <w:szCs w:val="26"/>
          <w:u w:val="single"/>
        </w:rPr>
        <w:t xml:space="preserve">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Ежегодно фельдшерами ФАП  осуществляется прием больных в количестве от 20 до 22 тысяч человек. Средняя нагрузка на 1 ФАП – 1 000 человек.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Кроме того, на дому осмотрено – 2 816 человек. При подворных обходах с целью выявления онкозаболеваний и заболеваний внутренних органов осмотрено 4 586 человек. Из них выявлено с заболеваниями внутренних органов 167 человек, с подозрением на ЗНО – 7 человек. На диспансерном учете состоит 1 039 человек.</w:t>
      </w:r>
    </w:p>
    <w:p w:rsidR="00F63C85" w:rsidRPr="00F63C85" w:rsidRDefault="00F63C85" w:rsidP="00206410">
      <w:pPr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Врачами выездной поликлиники осмотрено при выезде на ФАП 1 296 человек.</w:t>
      </w:r>
      <w:r w:rsidR="00206410">
        <w:rPr>
          <w:b/>
          <w:sz w:val="26"/>
          <w:szCs w:val="26"/>
          <w:u w:val="single"/>
        </w:rPr>
        <w:t xml:space="preserve">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Для повышения доступности лекарственного обеспечения в сельской местности в дополнение к государственной аптечной сети большая часть фельдшерско-акушерских пунктов имеют лицензию на розничную продажу лекарственных препаратов. В результате фельдшерско-акушерские пункты получили возможность осуществлять не только медицинскую, но и фармацевтическую деятельность.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За 8 месяцев на них реализовано медикаментов на сумму 752,8 тыс. руб. Маломобильные одинокие граждане пожилого возраста обеспечиваются услугой по доставке лекарственных препаратов на дом работниками социальной службы.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Заведующая центральной районной аптекой  выезжает на ФАПы с контролем и оказанием методической помощи.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Несмотря на важную роль ФАПов, ведущим медицинским учреждением на первом этапе оказания медицинской помощи жителям села служат врачебные амбулатории и центры ОВП.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Агрономовская амбулатория и стационар, где работают 3 врача и 9 средних медработников, обслуживает 3 753 человека. За амбулаторией закреплено 3 ФАПа и 2 домовых хозяйства.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За 2016 г. врачами амбулатории обслужено 5 279 человек, за 8 месяцев 2017 г. – 3 387.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lastRenderedPageBreak/>
        <w:t xml:space="preserve">В дневном стационаре пролечено в 2016 г. – 185 человек, за 8 месяцев текущего года – 133.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В круглосуточном – 339 и 220 человек соответственно.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В Больше-Поповской амбулатории работают 1 врач и 4 средних медработника. Амбулатория обслуживает 2 656 человек. За ней закреплено 3 ФАПа и 1 домовое хозяйство.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За 2016 г. врачом амбулатории принято 2 216 человек, за 8 месяцев 2017 г. – 3 910.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В 2016-2017 годах проведен капитальный ремонт амбулатории, на который затрачено 3 млн. руб.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В текущем году открыт дневной стационар. Получена лицензия.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Центр ОВП с. Куймань, где работают 2 врача и 5 средних медработников, обслуживает 1 990 человек. За центром закреплено 3 ФАПа и 1 домовое хозяйство.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За 2016 г. врачами центра ОВП обслужено 3 081 человек, за 8 месяцев 2017 г. – 2 982. В дневном стационаре пролечено в 2016 г. – 106 человек, за 8 месяцев текущего года – 116.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Центр ОВП и стационар в с. Троекурово, где работают 4 врача и 13 средних медработников, обслуживает 2 928 человек.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За 2016 г. врачами центра ОВП обслужено 7 806 человек, за 8 месяцев 2017 г. – 2 419.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В дневном стационаре пролечено в 2016 г. – 206 человек, за 8 месяцев текущего года – 110.  В круглосуточном – 516 и 395 человек соответственно.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В центре оказывается специализированная помощь по травматологии. С августа 2017 г. приступил к работе врач-педиатр.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В амбулаториях и центрах ОВП организована работа врачей общей практики, которые оказывают помощь по 7 профилям: терапия, педиатрия, отоларингология, офтальмология, хирургия, неврология, гинекология.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В структуре оказания помощи первые места занимают терапия, педиатрия, неврология.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В соответствии с «дорожной картой» организованы 2 пункта отпуска НС и ПВ в стационаре п. Агроном и отделении медицинской реабилитации с. Куймань. Подготовлены специалисты.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На данном слайде представлена сводная информация об объемах амбулаторной помощи на селе.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За 2016 г. отмечается увеличение количества посещений на 3,5% – с 37 274 до 38 596 посещений.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Большое внимание в последние годы уделяется профилактической работе.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По программе диспансеризации взрослого населения за 8 месяцев текущего года осмотрено 2 303 сельских жителя или 55,1% от общего количества.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Выявлено 1 349 заболеваний и 1444 факторов риска развития хронических неинфекционных заболеваний. Среди них – повышенное артериальное давление, избыточная масса тела.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В течение года для проведения диспансеризации проводятся выезды специалистов на село</w:t>
      </w:r>
      <w:r w:rsidR="00C2122C">
        <w:rPr>
          <w:sz w:val="26"/>
          <w:szCs w:val="26"/>
        </w:rPr>
        <w:t>,</w:t>
      </w:r>
      <w:r w:rsidRPr="00F63C85">
        <w:rPr>
          <w:sz w:val="26"/>
          <w:szCs w:val="26"/>
        </w:rPr>
        <w:t xml:space="preserve"> и осуществляется подвоз сельских жителей в поликлинику.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Второй этап обеспечения медицинской помощью сельского населения представлен межрайонной больницей и тремя поликлиниками, где работают 60 врачей и средних медработников.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 МРБ функционируют 6 отделений, в т.ч. 2 межрайонных.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lastRenderedPageBreak/>
        <w:t>В стационаре в 2016 г. пролечено 2 768 сельских жителей, в т.ч. в ПСО – 681 человек, в МХЦ – 462.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Поликлиники рассчитаны на 875 посещений в смену. В 2016 г. принято 7 1820 сельских жителей.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С 2012 г. Лебедянская больница включена в единую систему экстренной помощи больным с сосудистыми нарушениями и хирургической патологией. Кроме жителей Лебедянского района медицинская помощь оказывается жителям 4 соседних районов: Данковского, Краснинского, Лев-Толстовского и Чаплыгинского.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Первичный сосудистый центр позволяет сократить время оказания экстренной помощи больным с сердечно-сосудистыми заболеваниями. Пациенты по скорой помощи поступают, минуя приемное отделение, сразу в блоки интенсивной терапии для больных с острым инфарктом миокарда или больным с острым нарушением мозгового кровообращения.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За 8 месяцев в сосудистом центре пролечено 726 человек. В региональный сосудистый центр переведено 109 человек, 35 человек – в отделение реабилитации.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В хирургическом отделении за 8 месяцев пролечено 807 человек, выполнено 325 операций. Помощь оказывается жителям Лебедянского и 4 соседних районов.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 2017г. проведена модернизация регистратуры и зоны ожидания приема.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31 августа в поликлинике начала работать открытая регистратура. Ее работа направлена на уменьшение очередей в поликлинике и создание более удобных условий для пациентов.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На строительные работы было затрачено 828,6 тыс. руб. На оснащение рабочих мест регистраторов и зоны ожидания приема – 218,8 тыс. руб.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 целях приближения медицинской помощи сельскому населению активно используются передвижные формы работы в виде выездной поликлиники. Благодаря этому сельские жители получили реальную возможность пройти обследование, в т. ч. диспансеризацию, получить консультацию специалистов.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Выездная мобильная бригада в 2016 г. осуществила 198 выездов, на которых осмотрено 1 296 сельских жителей.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 xml:space="preserve">За 8 месяцев текущего года проведено 92 выезда и осмотрено 547 человек.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С 2017 г. совместно с ОБУ «ЦСЗН по Лебедянскому району» ведется работа по медицинскому и социальному обслуживанию граждан старше 75 лет с целью укрепления здоровья, контроля за хроническими заболеваниями и увеличения продолжительности жизни.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Проведено 3 обучающих семинара для социальных работников по вопросам первой помощи пациентам на дому, ведению дневников наблюдения за пожилыми пациентами, техники проведения лечебной физкультуры.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Фельдшерам ФАП и врачам сельских подразделений переданы списки граждан, состоящих на учете в центре соцзащиты для диспансерного наблюдения.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Среди пожилых людей распространены памятки и буклеты «ЗОЖ в пожилом возрасте», «ЗОЖ для пожилых», профилактике болезней системы кровообращения, лечебной физкультуры и комплекса упражнений «ЗОЖ в пожилом возрасте».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С целью увеличения охвата сельского населения флюорографическими осмотрами на территории сельских поселений по графику работает передвижной флюорограф.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В 2016 г. было осмотрено 9 484 человека. За 8 месяцев этого года – 6 327.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Медицинскую помощь сельскому населению оказывают 76 медицинских работников: 12 врачей и 64 средних медицинских работника.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lastRenderedPageBreak/>
        <w:t>Квалификационную категорию имеют 5 врачей и 26 средних медработников.</w:t>
      </w:r>
    </w:p>
    <w:p w:rsidR="00F63C85" w:rsidRPr="00F63C85" w:rsidRDefault="00F63C85" w:rsidP="00206410">
      <w:pPr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 xml:space="preserve">Средний возраст врачей – 44 года, средних медицинских работников – 46 лет.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За последние 2 с половиной года отмечается увеличение количества врачей, работающих в сельских подразделениях.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В настоящее время на селе работают 4 врача общей практики, 3 терапевта, стоматолог, педиатр, травматолог, невролог, реабилитолог.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По программе «Земский доктор» было принято 5 врачей.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Одной из проблем ГУЗ «Лебедянская МРБ» является неполная укомплектованность медицинскими кадрами, для решения которой проводятся определенные меры.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 текущем году принято 7 врачей (3 хирурга, стоматолог, педиатр, терапевт, гинеколог, он же фтизиатр).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Заключены договора с выпускниками ВУЗов на подготовку 7 специалистов (психиатр, лор, онколог, кардиолог, невролог, хирург, стоматолог-хирург, анестезиолог).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С выпускниками района постоянно проводится работа по профориентации.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По данным УЗО Липецкой области в 2017 г. поступили в медицинские ВУЗы в рамках целевого приема 5 человек, из них 2 сельских жителей.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Предусмотрено выделение социальных выплат выпускникам медицинских учебных заведений, трудоустроившихся в МРБ. На данный момент такая помощь оказывается 2 специалистам.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В 2016 г. большое внимание было уделено иммунизации населения. План профилактических прививок по вакцинации (ревакцинации) дифтерии, столбняка, кори, краснухи, гепатита, туляремии, бешенства, пневмо-23 выполнен на 100 и более процентов.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В целях привлечения внимания руководителей предприятий и организаций по вопросам профилактических прививок работникам предприятий ГУЗ «Лебедянская МРБ» направляла информационные письма, а так же были организованы встречи с руководителями сельских подразделений.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 современных условиях качество и результат лечения зависят не только от деятельности лечебных подразделений, но и от работы сотрудников подразделения скорой помощи.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Организационно-методическая работа на уровне скорой помощи проводится с акцентом на максимальное сокращение сроков оказание медицинской помощи и доставки больного. С этой целью осуществляется переадресация вызовов.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За 2016 г. в амбулаторно-поликлиническое звено было переадресовано 334 вызова неотложной помощи, за 8 месяцев текущего года – 245.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С фельдшерами ФАП в 2016 г. заключено дополнительное соглашение к трудовому договору согласно которому осуществляется оплата сверхурочных работ по оказанию неотложной и экстренной доврачебной медицинской помощи.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Оказание специализированной медицинской помощи больным осуществляется на третьем этапе в областных учреждениях. Осуществляется взаимодействие ПСО и РСЦ.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За 2016 г. в РСЦ переведено 142 человека, за 8 месяцев 2017 г. – 144. Специалисты ЛОКБ консультируют больных по телемедицине.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Специалисты областных учреждений выезжают в амбулатории и на ФАПы для консультативного приема и обследования граждан.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lastRenderedPageBreak/>
        <w:t xml:space="preserve">В 2015 г. было сделано 8 выездов врачебных бригад на ФАПы и амбулатории Лебедянского района, на которых обследовано 384 человека.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На выездах проводил прием врач-кардиолог и выполнялись ЭКГ-обследование, УЗИ сердца и брахиоцефальных артерий, брюшной полости, почек, щитовидной железы и сосудов нижних конечностей.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 xml:space="preserve">Всем больным назначено лечение, даны рекомендации.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В прошлом году с целью ранней диагностики заболеваний сердечно-сосудистой системы в Лебедянском районе проводилась областная массовая профилактическая акция «Кардиомаршрут».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Специалисты из областных медицинских учреждений провели обследование более 500 человек.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Одной из проблем здравоохранения является выявление злокачественных новообразований в ранней стадии.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Для решения этой проблемы проводится активное взаимодействие с онкодиспансером.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С мая 2017 г. организована дистанционная диагностика рака кожи с использованием фотографического изображения, передаваемого по электронной почте. За этот период сфотографировано изменений на коже у 50 человек. У двух из них выявлены заболевания.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Ежемесячно осуществляется передача информации о результатах лабораторных исследований на рак предстательной железы (с обратной связью). 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Регулярно проводятся обучающие семинары, научно-практические школы по проблеме онкологии, а также профилактические акции. 10 августа в Лебедянском районе проведена акция «Онкодесант», в которой приняли участие около 500 человек.</w:t>
      </w:r>
      <w:r w:rsidR="00206410">
        <w:rPr>
          <w:b/>
          <w:sz w:val="26"/>
          <w:szCs w:val="26"/>
          <w:u w:val="single"/>
        </w:rPr>
        <w:t xml:space="preserve">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К четвертому этапу оказания медицинской помощи можно отнести реабилитацию.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На 10 койках отделения медицинской реабилитации в 2016 г. оказана помощь 221 человеку, перенесшим инсульт, и 129 в этом году.</w:t>
      </w:r>
    </w:p>
    <w:p w:rsidR="00F63C85" w:rsidRPr="00F63C85" w:rsidRDefault="00F63C85" w:rsidP="00206410">
      <w:pPr>
        <w:ind w:firstLine="708"/>
        <w:jc w:val="both"/>
        <w:rPr>
          <w:b/>
          <w:sz w:val="26"/>
          <w:szCs w:val="26"/>
          <w:u w:val="single"/>
        </w:rPr>
      </w:pPr>
      <w:r w:rsidRPr="00F63C85">
        <w:rPr>
          <w:sz w:val="26"/>
          <w:szCs w:val="26"/>
        </w:rPr>
        <w:t>В отделении пациентам проводится массаж, занятия на тренажерах и по лечебной физкультуре и т.д.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По результатам </w:t>
      </w:r>
      <w:r w:rsidRPr="00F63C85">
        <w:rPr>
          <w:sz w:val="26"/>
          <w:szCs w:val="26"/>
          <w:lang w:val="en-US"/>
        </w:rPr>
        <w:t>SWOT</w:t>
      </w:r>
      <w:r w:rsidRPr="00F63C85">
        <w:rPr>
          <w:sz w:val="26"/>
          <w:szCs w:val="26"/>
        </w:rPr>
        <w:t xml:space="preserve"> – АНАЛИЗа на сельской территории имеются сильные стороны: развитая материально-техническая база, квалифицированный персонал, высокая компьютеризация работы, стабильное финансирование. </w:t>
      </w:r>
    </w:p>
    <w:p w:rsidR="00F63C85" w:rsidRP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В то же время имеются и слабые стороны: старение кадров, высокий коэффициент совместительства.</w:t>
      </w:r>
    </w:p>
    <w:p w:rsidR="00F63C85" w:rsidRPr="00F63C85" w:rsidRDefault="00206410" w:rsidP="00F63C85">
      <w:pPr>
        <w:jc w:val="righ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</w:t>
      </w:r>
    </w:p>
    <w:p w:rsidR="00F63C85" w:rsidRDefault="00F63C85" w:rsidP="00F63C85">
      <w:pPr>
        <w:ind w:firstLine="708"/>
        <w:jc w:val="both"/>
        <w:rPr>
          <w:sz w:val="26"/>
          <w:szCs w:val="26"/>
        </w:rPr>
      </w:pPr>
      <w:r w:rsidRPr="00F63C85">
        <w:rPr>
          <w:sz w:val="26"/>
          <w:szCs w:val="26"/>
        </w:rPr>
        <w:t>В настоящее время в условиях реформирования системы здравоохранения перед сельским здравоохранением стоят задачи: укрепление материально-технической базы, повышение эффективности работы персонала, совершенствование патронажной службы, расширение выездной работы, развитие системы медицинской реабилитации и информационных систем.</w:t>
      </w:r>
    </w:p>
    <w:p w:rsidR="00FB0B5E" w:rsidRPr="00F63C85" w:rsidRDefault="00FB0B5E" w:rsidP="00F63C85">
      <w:pPr>
        <w:ind w:firstLine="708"/>
        <w:jc w:val="both"/>
        <w:rPr>
          <w:sz w:val="26"/>
          <w:szCs w:val="26"/>
        </w:rPr>
      </w:pPr>
    </w:p>
    <w:p w:rsidR="004E264A" w:rsidRPr="00F63C85" w:rsidRDefault="004E264A" w:rsidP="003C135A">
      <w:pPr>
        <w:tabs>
          <w:tab w:val="left" w:pos="720"/>
        </w:tabs>
        <w:ind w:firstLine="851"/>
        <w:jc w:val="both"/>
        <w:rPr>
          <w:sz w:val="26"/>
          <w:szCs w:val="26"/>
        </w:rPr>
      </w:pPr>
    </w:p>
    <w:p w:rsidR="00B475BD" w:rsidRPr="00F63C85" w:rsidRDefault="00B475BD" w:rsidP="00B475BD">
      <w:pPr>
        <w:jc w:val="both"/>
        <w:rPr>
          <w:color w:val="222222"/>
          <w:sz w:val="26"/>
          <w:szCs w:val="26"/>
          <w:shd w:val="clear" w:color="auto" w:fill="FFFFFF"/>
        </w:rPr>
      </w:pPr>
      <w:r w:rsidRPr="00F63C85">
        <w:rPr>
          <w:b/>
          <w:color w:val="222222"/>
          <w:sz w:val="26"/>
          <w:szCs w:val="26"/>
          <w:shd w:val="clear" w:color="auto" w:fill="FFFFFF"/>
        </w:rPr>
        <w:t>Решили</w:t>
      </w:r>
      <w:r w:rsidRPr="00F63C85">
        <w:rPr>
          <w:color w:val="222222"/>
          <w:sz w:val="26"/>
          <w:szCs w:val="26"/>
          <w:shd w:val="clear" w:color="auto" w:fill="FFFFFF"/>
        </w:rPr>
        <w:t xml:space="preserve">: принять к сведению представленную информацию.   </w:t>
      </w:r>
      <w:r w:rsidR="00C2122C">
        <w:rPr>
          <w:color w:val="222222"/>
          <w:sz w:val="26"/>
          <w:szCs w:val="26"/>
          <w:shd w:val="clear" w:color="auto" w:fill="FFFFFF"/>
        </w:rPr>
        <w:t>Обратиться в соответствующие органы власти с ходатайствами по, способствующими решению обозначенных проблем</w:t>
      </w:r>
    </w:p>
    <w:p w:rsidR="00B475BD" w:rsidRPr="00F63C85" w:rsidRDefault="00B475BD" w:rsidP="00B475BD">
      <w:pPr>
        <w:jc w:val="both"/>
        <w:rPr>
          <w:sz w:val="26"/>
          <w:szCs w:val="26"/>
        </w:rPr>
      </w:pPr>
    </w:p>
    <w:p w:rsidR="00B475BD" w:rsidRPr="00F63C85" w:rsidRDefault="00B475BD" w:rsidP="003C135A">
      <w:pPr>
        <w:jc w:val="both"/>
        <w:rPr>
          <w:sz w:val="26"/>
          <w:szCs w:val="26"/>
        </w:rPr>
      </w:pPr>
    </w:p>
    <w:p w:rsidR="00B475BD" w:rsidRPr="00F63C85" w:rsidRDefault="00B475BD" w:rsidP="003C135A">
      <w:pPr>
        <w:jc w:val="both"/>
        <w:rPr>
          <w:sz w:val="26"/>
          <w:szCs w:val="26"/>
        </w:rPr>
      </w:pPr>
    </w:p>
    <w:p w:rsidR="00B475BD" w:rsidRPr="00F63C85" w:rsidRDefault="00B475BD" w:rsidP="003C135A">
      <w:pPr>
        <w:jc w:val="both"/>
        <w:rPr>
          <w:sz w:val="26"/>
          <w:szCs w:val="26"/>
        </w:rPr>
      </w:pPr>
    </w:p>
    <w:p w:rsidR="00B475BD" w:rsidRPr="00F63C85" w:rsidRDefault="00B475BD" w:rsidP="003C135A">
      <w:pPr>
        <w:jc w:val="both"/>
        <w:rPr>
          <w:sz w:val="26"/>
          <w:szCs w:val="26"/>
        </w:rPr>
      </w:pPr>
    </w:p>
    <w:p w:rsidR="007E7DA3" w:rsidRPr="00F63C85" w:rsidRDefault="007E7DA3" w:rsidP="001B512E">
      <w:pPr>
        <w:jc w:val="both"/>
        <w:rPr>
          <w:sz w:val="26"/>
          <w:szCs w:val="26"/>
        </w:rPr>
      </w:pPr>
      <w:r w:rsidRPr="00F63C85">
        <w:rPr>
          <w:sz w:val="26"/>
          <w:szCs w:val="26"/>
        </w:rPr>
        <w:t xml:space="preserve">Председатель </w:t>
      </w:r>
      <w:r w:rsidR="00C2122C">
        <w:rPr>
          <w:sz w:val="26"/>
          <w:szCs w:val="26"/>
        </w:rPr>
        <w:t>О</w:t>
      </w:r>
      <w:r w:rsidRPr="00F63C85">
        <w:rPr>
          <w:sz w:val="26"/>
          <w:szCs w:val="26"/>
        </w:rPr>
        <w:t xml:space="preserve">бщественного Совета             </w:t>
      </w:r>
      <w:r w:rsidR="00640E71" w:rsidRPr="00F63C85">
        <w:rPr>
          <w:sz w:val="26"/>
          <w:szCs w:val="26"/>
        </w:rPr>
        <w:t xml:space="preserve">                          </w:t>
      </w:r>
      <w:r w:rsidRPr="00F63C85">
        <w:rPr>
          <w:sz w:val="26"/>
          <w:szCs w:val="26"/>
        </w:rPr>
        <w:t xml:space="preserve">                 М.А.Бала</w:t>
      </w:r>
    </w:p>
    <w:p w:rsidR="007E7DA3" w:rsidRPr="00F63C85" w:rsidRDefault="007E7DA3" w:rsidP="001B512E">
      <w:pPr>
        <w:jc w:val="both"/>
        <w:rPr>
          <w:sz w:val="26"/>
          <w:szCs w:val="26"/>
        </w:rPr>
      </w:pPr>
    </w:p>
    <w:p w:rsidR="007E7DA3" w:rsidRPr="004F0DBF" w:rsidRDefault="007E7DA3" w:rsidP="001B512E">
      <w:pPr>
        <w:jc w:val="both"/>
        <w:rPr>
          <w:sz w:val="26"/>
          <w:szCs w:val="26"/>
        </w:rPr>
      </w:pPr>
      <w:r w:rsidRPr="00F63C85">
        <w:rPr>
          <w:sz w:val="26"/>
          <w:szCs w:val="26"/>
        </w:rPr>
        <w:t>Ответственный</w:t>
      </w:r>
      <w:r w:rsidR="00C2122C">
        <w:rPr>
          <w:sz w:val="26"/>
          <w:szCs w:val="26"/>
        </w:rPr>
        <w:t xml:space="preserve"> </w:t>
      </w:r>
      <w:r w:rsidRPr="00F63C85">
        <w:rPr>
          <w:sz w:val="26"/>
          <w:szCs w:val="26"/>
        </w:rPr>
        <w:t xml:space="preserve">секретарь                                 </w:t>
      </w:r>
      <w:r w:rsidR="00640E71" w:rsidRPr="00F63C85">
        <w:rPr>
          <w:sz w:val="26"/>
          <w:szCs w:val="26"/>
        </w:rPr>
        <w:t xml:space="preserve">                        </w:t>
      </w:r>
      <w:r w:rsidRPr="00F63C85">
        <w:rPr>
          <w:sz w:val="26"/>
          <w:szCs w:val="26"/>
        </w:rPr>
        <w:t xml:space="preserve">           </w:t>
      </w:r>
      <w:r w:rsidRPr="004F0DBF">
        <w:rPr>
          <w:sz w:val="26"/>
          <w:szCs w:val="26"/>
        </w:rPr>
        <w:t xml:space="preserve">            И.В.Котова</w:t>
      </w:r>
    </w:p>
    <w:sectPr w:rsidR="007E7DA3" w:rsidRPr="004F0DBF" w:rsidSect="00ED6163">
      <w:headerReference w:type="default" r:id="rId9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8A" w:rsidRDefault="00BA368A" w:rsidP="00350E29">
      <w:r>
        <w:separator/>
      </w:r>
    </w:p>
  </w:endnote>
  <w:endnote w:type="continuationSeparator" w:id="0">
    <w:p w:rsidR="00BA368A" w:rsidRDefault="00BA368A" w:rsidP="0035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8A" w:rsidRDefault="00BA368A" w:rsidP="00350E29">
      <w:r>
        <w:separator/>
      </w:r>
    </w:p>
  </w:footnote>
  <w:footnote w:type="continuationSeparator" w:id="0">
    <w:p w:rsidR="00BA368A" w:rsidRDefault="00BA368A" w:rsidP="0035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133061"/>
      <w:docPartObj>
        <w:docPartGallery w:val="Page Numbers (Top of Page)"/>
        <w:docPartUnique/>
      </w:docPartObj>
    </w:sdtPr>
    <w:sdtEndPr/>
    <w:sdtContent>
      <w:p w:rsidR="001759C5" w:rsidRDefault="001759C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9FB">
          <w:rPr>
            <w:noProof/>
          </w:rPr>
          <w:t>2</w:t>
        </w:r>
        <w:r>
          <w:fldChar w:fldCharType="end"/>
        </w:r>
      </w:p>
    </w:sdtContent>
  </w:sdt>
  <w:p w:rsidR="001759C5" w:rsidRDefault="001759C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C47A152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11BF111F"/>
    <w:multiLevelType w:val="hybridMultilevel"/>
    <w:tmpl w:val="D8583FF6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7D529D"/>
    <w:multiLevelType w:val="hybridMultilevel"/>
    <w:tmpl w:val="85FA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A225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32662B0D"/>
    <w:multiLevelType w:val="hybridMultilevel"/>
    <w:tmpl w:val="DE82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55C13"/>
    <w:multiLevelType w:val="hybridMultilevel"/>
    <w:tmpl w:val="379A5B64"/>
    <w:lvl w:ilvl="0" w:tplc="21981D8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377C4E60"/>
    <w:multiLevelType w:val="hybridMultilevel"/>
    <w:tmpl w:val="91EE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802C4"/>
    <w:multiLevelType w:val="hybridMultilevel"/>
    <w:tmpl w:val="F33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731AC"/>
    <w:multiLevelType w:val="hybridMultilevel"/>
    <w:tmpl w:val="EE8AE9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2C2A3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558818BB"/>
    <w:multiLevelType w:val="hybridMultilevel"/>
    <w:tmpl w:val="3D68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55CA4"/>
    <w:multiLevelType w:val="hybridMultilevel"/>
    <w:tmpl w:val="85FA6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C581A"/>
    <w:multiLevelType w:val="hybridMultilevel"/>
    <w:tmpl w:val="FE26AE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27617"/>
    <w:multiLevelType w:val="hybridMultilevel"/>
    <w:tmpl w:val="91A28BF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BF59FF"/>
    <w:multiLevelType w:val="hybridMultilevel"/>
    <w:tmpl w:val="632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67134"/>
    <w:multiLevelType w:val="hybridMultilevel"/>
    <w:tmpl w:val="AB54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14"/>
  </w:num>
  <w:num w:numId="9">
    <w:abstractNumId w:val="7"/>
  </w:num>
  <w:num w:numId="10">
    <w:abstractNumId w:val="15"/>
  </w:num>
  <w:num w:numId="11">
    <w:abstractNumId w:val="9"/>
  </w:num>
  <w:num w:numId="12">
    <w:abstractNumId w:val="8"/>
  </w:num>
  <w:num w:numId="13">
    <w:abstractNumId w:val="12"/>
  </w:num>
  <w:num w:numId="14">
    <w:abstractNumId w:val="16"/>
  </w:num>
  <w:num w:numId="15">
    <w:abstractNumId w:val="4"/>
  </w:num>
  <w:num w:numId="16">
    <w:abstractNumId w:val="13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FD"/>
    <w:rsid w:val="000017D7"/>
    <w:rsid w:val="000068FF"/>
    <w:rsid w:val="00011515"/>
    <w:rsid w:val="00012135"/>
    <w:rsid w:val="00013BED"/>
    <w:rsid w:val="00016C03"/>
    <w:rsid w:val="00020EC4"/>
    <w:rsid w:val="0002105C"/>
    <w:rsid w:val="00030B4D"/>
    <w:rsid w:val="000353DE"/>
    <w:rsid w:val="00037F1B"/>
    <w:rsid w:val="0004105D"/>
    <w:rsid w:val="00050722"/>
    <w:rsid w:val="00050E56"/>
    <w:rsid w:val="000617F9"/>
    <w:rsid w:val="000618DC"/>
    <w:rsid w:val="00070624"/>
    <w:rsid w:val="00073BC5"/>
    <w:rsid w:val="0007424F"/>
    <w:rsid w:val="00076EE9"/>
    <w:rsid w:val="00076F15"/>
    <w:rsid w:val="00087B67"/>
    <w:rsid w:val="000900A4"/>
    <w:rsid w:val="000913DD"/>
    <w:rsid w:val="0009280E"/>
    <w:rsid w:val="00092DDF"/>
    <w:rsid w:val="000958BC"/>
    <w:rsid w:val="000A00E4"/>
    <w:rsid w:val="000A039B"/>
    <w:rsid w:val="000A0740"/>
    <w:rsid w:val="000A240C"/>
    <w:rsid w:val="000A27BE"/>
    <w:rsid w:val="000A3D38"/>
    <w:rsid w:val="000A62FA"/>
    <w:rsid w:val="000B0AC4"/>
    <w:rsid w:val="000B1918"/>
    <w:rsid w:val="000B4821"/>
    <w:rsid w:val="000B581A"/>
    <w:rsid w:val="000B5D32"/>
    <w:rsid w:val="000B6F1E"/>
    <w:rsid w:val="000C5CF4"/>
    <w:rsid w:val="000C6CE3"/>
    <w:rsid w:val="000C7E6D"/>
    <w:rsid w:val="000D1BBB"/>
    <w:rsid w:val="000E123D"/>
    <w:rsid w:val="000F086F"/>
    <w:rsid w:val="000F1505"/>
    <w:rsid w:val="001118EC"/>
    <w:rsid w:val="00115694"/>
    <w:rsid w:val="001172FC"/>
    <w:rsid w:val="00123F64"/>
    <w:rsid w:val="00125D2E"/>
    <w:rsid w:val="00127A80"/>
    <w:rsid w:val="00130F3C"/>
    <w:rsid w:val="0013126A"/>
    <w:rsid w:val="00134B0E"/>
    <w:rsid w:val="0014103B"/>
    <w:rsid w:val="00147020"/>
    <w:rsid w:val="001502D6"/>
    <w:rsid w:val="001539FB"/>
    <w:rsid w:val="00167D28"/>
    <w:rsid w:val="001704A1"/>
    <w:rsid w:val="0017164B"/>
    <w:rsid w:val="00172CB6"/>
    <w:rsid w:val="001759C5"/>
    <w:rsid w:val="00176CDF"/>
    <w:rsid w:val="00186851"/>
    <w:rsid w:val="00187B5E"/>
    <w:rsid w:val="00193F39"/>
    <w:rsid w:val="001973BE"/>
    <w:rsid w:val="001A3064"/>
    <w:rsid w:val="001A64C5"/>
    <w:rsid w:val="001A78EF"/>
    <w:rsid w:val="001B17BA"/>
    <w:rsid w:val="001B512E"/>
    <w:rsid w:val="001B642D"/>
    <w:rsid w:val="001B7A09"/>
    <w:rsid w:val="001C7ED7"/>
    <w:rsid w:val="001D32C7"/>
    <w:rsid w:val="001F198F"/>
    <w:rsid w:val="001F2A23"/>
    <w:rsid w:val="00205D95"/>
    <w:rsid w:val="00206410"/>
    <w:rsid w:val="00235E8C"/>
    <w:rsid w:val="00251AF5"/>
    <w:rsid w:val="00254D6D"/>
    <w:rsid w:val="0025586C"/>
    <w:rsid w:val="00260A27"/>
    <w:rsid w:val="00264976"/>
    <w:rsid w:val="002722CF"/>
    <w:rsid w:val="002829A1"/>
    <w:rsid w:val="00282FA2"/>
    <w:rsid w:val="00296B50"/>
    <w:rsid w:val="002A00F9"/>
    <w:rsid w:val="002A08CA"/>
    <w:rsid w:val="002A4840"/>
    <w:rsid w:val="002B2690"/>
    <w:rsid w:val="002B5B0E"/>
    <w:rsid w:val="002D2314"/>
    <w:rsid w:val="002D5C8D"/>
    <w:rsid w:val="002D6689"/>
    <w:rsid w:val="002D6C01"/>
    <w:rsid w:val="002E16D1"/>
    <w:rsid w:val="002E301B"/>
    <w:rsid w:val="002F0D6B"/>
    <w:rsid w:val="002F5CA6"/>
    <w:rsid w:val="003032F4"/>
    <w:rsid w:val="0030383F"/>
    <w:rsid w:val="003107E4"/>
    <w:rsid w:val="003247E9"/>
    <w:rsid w:val="003262FF"/>
    <w:rsid w:val="00330025"/>
    <w:rsid w:val="00335D83"/>
    <w:rsid w:val="00341ED9"/>
    <w:rsid w:val="00350E29"/>
    <w:rsid w:val="003513F3"/>
    <w:rsid w:val="00353EA1"/>
    <w:rsid w:val="003602D0"/>
    <w:rsid w:val="00360818"/>
    <w:rsid w:val="00363C1F"/>
    <w:rsid w:val="00366839"/>
    <w:rsid w:val="00367ED3"/>
    <w:rsid w:val="00374DC7"/>
    <w:rsid w:val="00382EDE"/>
    <w:rsid w:val="003850A6"/>
    <w:rsid w:val="00397833"/>
    <w:rsid w:val="003A788D"/>
    <w:rsid w:val="003B3D5B"/>
    <w:rsid w:val="003C135A"/>
    <w:rsid w:val="003C2DE2"/>
    <w:rsid w:val="003C6E28"/>
    <w:rsid w:val="003C7E3F"/>
    <w:rsid w:val="003E1573"/>
    <w:rsid w:val="003E341E"/>
    <w:rsid w:val="003F0C9C"/>
    <w:rsid w:val="003F19B6"/>
    <w:rsid w:val="00402489"/>
    <w:rsid w:val="00403F54"/>
    <w:rsid w:val="00404871"/>
    <w:rsid w:val="00405D9E"/>
    <w:rsid w:val="00413916"/>
    <w:rsid w:val="00417856"/>
    <w:rsid w:val="00417CEA"/>
    <w:rsid w:val="004232CC"/>
    <w:rsid w:val="004338B5"/>
    <w:rsid w:val="00435CBD"/>
    <w:rsid w:val="00441688"/>
    <w:rsid w:val="004508B9"/>
    <w:rsid w:val="00451EE6"/>
    <w:rsid w:val="00457A2A"/>
    <w:rsid w:val="00467D6E"/>
    <w:rsid w:val="00477A10"/>
    <w:rsid w:val="0048235B"/>
    <w:rsid w:val="004916E7"/>
    <w:rsid w:val="004B784C"/>
    <w:rsid w:val="004C151D"/>
    <w:rsid w:val="004E264A"/>
    <w:rsid w:val="004E77EF"/>
    <w:rsid w:val="004F0DBF"/>
    <w:rsid w:val="004F3472"/>
    <w:rsid w:val="0051447D"/>
    <w:rsid w:val="00514E39"/>
    <w:rsid w:val="0051539A"/>
    <w:rsid w:val="00524DB0"/>
    <w:rsid w:val="00531170"/>
    <w:rsid w:val="00532118"/>
    <w:rsid w:val="0053792E"/>
    <w:rsid w:val="00537C3E"/>
    <w:rsid w:val="00541D3A"/>
    <w:rsid w:val="005506B1"/>
    <w:rsid w:val="00565083"/>
    <w:rsid w:val="005650BF"/>
    <w:rsid w:val="00566164"/>
    <w:rsid w:val="00567BD9"/>
    <w:rsid w:val="00572847"/>
    <w:rsid w:val="0058339D"/>
    <w:rsid w:val="00584334"/>
    <w:rsid w:val="00592624"/>
    <w:rsid w:val="00593399"/>
    <w:rsid w:val="00594DD2"/>
    <w:rsid w:val="00596611"/>
    <w:rsid w:val="005A150F"/>
    <w:rsid w:val="005A2116"/>
    <w:rsid w:val="005A49DD"/>
    <w:rsid w:val="005B5C99"/>
    <w:rsid w:val="005B5D56"/>
    <w:rsid w:val="005B6B24"/>
    <w:rsid w:val="005B6B64"/>
    <w:rsid w:val="005C1BCB"/>
    <w:rsid w:val="005C2E9F"/>
    <w:rsid w:val="005C39FF"/>
    <w:rsid w:val="005C6EA0"/>
    <w:rsid w:val="005D03CF"/>
    <w:rsid w:val="005D04A5"/>
    <w:rsid w:val="005E2AC4"/>
    <w:rsid w:val="00606EDE"/>
    <w:rsid w:val="0061072D"/>
    <w:rsid w:val="00617675"/>
    <w:rsid w:val="00632260"/>
    <w:rsid w:val="00640E71"/>
    <w:rsid w:val="00644957"/>
    <w:rsid w:val="00644B29"/>
    <w:rsid w:val="00647755"/>
    <w:rsid w:val="0064798C"/>
    <w:rsid w:val="00656997"/>
    <w:rsid w:val="00663BE7"/>
    <w:rsid w:val="006656B8"/>
    <w:rsid w:val="00666C1F"/>
    <w:rsid w:val="00673379"/>
    <w:rsid w:val="006749B0"/>
    <w:rsid w:val="00676045"/>
    <w:rsid w:val="0067771F"/>
    <w:rsid w:val="00683E7B"/>
    <w:rsid w:val="006931F0"/>
    <w:rsid w:val="006A66D6"/>
    <w:rsid w:val="006B378A"/>
    <w:rsid w:val="006B7231"/>
    <w:rsid w:val="006C2CDF"/>
    <w:rsid w:val="006C3BE8"/>
    <w:rsid w:val="006C4B52"/>
    <w:rsid w:val="006C4D4A"/>
    <w:rsid w:val="006C774B"/>
    <w:rsid w:val="006D0425"/>
    <w:rsid w:val="006D0902"/>
    <w:rsid w:val="006D49E6"/>
    <w:rsid w:val="006E191F"/>
    <w:rsid w:val="006E64F4"/>
    <w:rsid w:val="006F0902"/>
    <w:rsid w:val="006F3A23"/>
    <w:rsid w:val="007024B9"/>
    <w:rsid w:val="00703F45"/>
    <w:rsid w:val="007137F6"/>
    <w:rsid w:val="007277A9"/>
    <w:rsid w:val="00727EAB"/>
    <w:rsid w:val="00740753"/>
    <w:rsid w:val="007413CD"/>
    <w:rsid w:val="00755896"/>
    <w:rsid w:val="00757706"/>
    <w:rsid w:val="00757D2E"/>
    <w:rsid w:val="00764255"/>
    <w:rsid w:val="007666FD"/>
    <w:rsid w:val="00767079"/>
    <w:rsid w:val="00767690"/>
    <w:rsid w:val="00772945"/>
    <w:rsid w:val="00776653"/>
    <w:rsid w:val="00786517"/>
    <w:rsid w:val="007869ED"/>
    <w:rsid w:val="00793CC1"/>
    <w:rsid w:val="00793D48"/>
    <w:rsid w:val="007A02A8"/>
    <w:rsid w:val="007A7EFD"/>
    <w:rsid w:val="007B0634"/>
    <w:rsid w:val="007B0A06"/>
    <w:rsid w:val="007C0C9D"/>
    <w:rsid w:val="007C15C5"/>
    <w:rsid w:val="007C7646"/>
    <w:rsid w:val="007C7934"/>
    <w:rsid w:val="007D34A9"/>
    <w:rsid w:val="007D78EE"/>
    <w:rsid w:val="007E1888"/>
    <w:rsid w:val="007E67F9"/>
    <w:rsid w:val="007E793F"/>
    <w:rsid w:val="007E7DA3"/>
    <w:rsid w:val="007F384D"/>
    <w:rsid w:val="007F64A9"/>
    <w:rsid w:val="008144BB"/>
    <w:rsid w:val="0081706B"/>
    <w:rsid w:val="00842444"/>
    <w:rsid w:val="00847E14"/>
    <w:rsid w:val="008532D1"/>
    <w:rsid w:val="00854E18"/>
    <w:rsid w:val="008638B2"/>
    <w:rsid w:val="00872FB1"/>
    <w:rsid w:val="00874265"/>
    <w:rsid w:val="00884E33"/>
    <w:rsid w:val="0089018C"/>
    <w:rsid w:val="0089040F"/>
    <w:rsid w:val="008A0F12"/>
    <w:rsid w:val="008A16B0"/>
    <w:rsid w:val="008B23C4"/>
    <w:rsid w:val="008C301D"/>
    <w:rsid w:val="008D4985"/>
    <w:rsid w:val="008D4B94"/>
    <w:rsid w:val="008D5A5A"/>
    <w:rsid w:val="008E4A28"/>
    <w:rsid w:val="008E4D30"/>
    <w:rsid w:val="008E5FC5"/>
    <w:rsid w:val="008F38FB"/>
    <w:rsid w:val="008F3C02"/>
    <w:rsid w:val="008F7050"/>
    <w:rsid w:val="0090467C"/>
    <w:rsid w:val="00905D36"/>
    <w:rsid w:val="00910E65"/>
    <w:rsid w:val="00913E51"/>
    <w:rsid w:val="0091780D"/>
    <w:rsid w:val="00920DD5"/>
    <w:rsid w:val="0092238D"/>
    <w:rsid w:val="00926881"/>
    <w:rsid w:val="00934452"/>
    <w:rsid w:val="00941987"/>
    <w:rsid w:val="0094711A"/>
    <w:rsid w:val="009557DE"/>
    <w:rsid w:val="00962753"/>
    <w:rsid w:val="00962776"/>
    <w:rsid w:val="00963D4C"/>
    <w:rsid w:val="00966289"/>
    <w:rsid w:val="00972200"/>
    <w:rsid w:val="00982054"/>
    <w:rsid w:val="00986B7F"/>
    <w:rsid w:val="00987347"/>
    <w:rsid w:val="009901DB"/>
    <w:rsid w:val="009910C0"/>
    <w:rsid w:val="00992F9D"/>
    <w:rsid w:val="009B141E"/>
    <w:rsid w:val="009B41CB"/>
    <w:rsid w:val="009B77FD"/>
    <w:rsid w:val="009C0696"/>
    <w:rsid w:val="009C0EDD"/>
    <w:rsid w:val="009C341A"/>
    <w:rsid w:val="009C687C"/>
    <w:rsid w:val="009C6CCF"/>
    <w:rsid w:val="009D4EA9"/>
    <w:rsid w:val="009E20B7"/>
    <w:rsid w:val="009F3421"/>
    <w:rsid w:val="00A01DF4"/>
    <w:rsid w:val="00A10B47"/>
    <w:rsid w:val="00A25B3F"/>
    <w:rsid w:val="00A3091D"/>
    <w:rsid w:val="00A50853"/>
    <w:rsid w:val="00A536EE"/>
    <w:rsid w:val="00A53EA9"/>
    <w:rsid w:val="00A563F4"/>
    <w:rsid w:val="00A5712D"/>
    <w:rsid w:val="00A60449"/>
    <w:rsid w:val="00A61F83"/>
    <w:rsid w:val="00A6407B"/>
    <w:rsid w:val="00A72C2B"/>
    <w:rsid w:val="00A7346C"/>
    <w:rsid w:val="00A75122"/>
    <w:rsid w:val="00A7788E"/>
    <w:rsid w:val="00AA2088"/>
    <w:rsid w:val="00AA5E49"/>
    <w:rsid w:val="00AA6F55"/>
    <w:rsid w:val="00AB3C59"/>
    <w:rsid w:val="00AB3FB8"/>
    <w:rsid w:val="00AC3C68"/>
    <w:rsid w:val="00AC4A42"/>
    <w:rsid w:val="00AD065E"/>
    <w:rsid w:val="00AD1620"/>
    <w:rsid w:val="00AD16E5"/>
    <w:rsid w:val="00AE2636"/>
    <w:rsid w:val="00AF7941"/>
    <w:rsid w:val="00B00776"/>
    <w:rsid w:val="00B02243"/>
    <w:rsid w:val="00B05A56"/>
    <w:rsid w:val="00B06B58"/>
    <w:rsid w:val="00B1136A"/>
    <w:rsid w:val="00B11E20"/>
    <w:rsid w:val="00B12616"/>
    <w:rsid w:val="00B22DBD"/>
    <w:rsid w:val="00B23BC0"/>
    <w:rsid w:val="00B26F00"/>
    <w:rsid w:val="00B33BF5"/>
    <w:rsid w:val="00B46156"/>
    <w:rsid w:val="00B463D9"/>
    <w:rsid w:val="00B475BD"/>
    <w:rsid w:val="00B570CF"/>
    <w:rsid w:val="00B5764F"/>
    <w:rsid w:val="00B641A4"/>
    <w:rsid w:val="00B74E04"/>
    <w:rsid w:val="00B816A7"/>
    <w:rsid w:val="00B8189E"/>
    <w:rsid w:val="00B84613"/>
    <w:rsid w:val="00B87C40"/>
    <w:rsid w:val="00B925F9"/>
    <w:rsid w:val="00B945D7"/>
    <w:rsid w:val="00BA0906"/>
    <w:rsid w:val="00BA233F"/>
    <w:rsid w:val="00BA368A"/>
    <w:rsid w:val="00BA586C"/>
    <w:rsid w:val="00BA77EA"/>
    <w:rsid w:val="00BA7F24"/>
    <w:rsid w:val="00BB390B"/>
    <w:rsid w:val="00BB3E50"/>
    <w:rsid w:val="00BB3F76"/>
    <w:rsid w:val="00BC1C76"/>
    <w:rsid w:val="00BC3684"/>
    <w:rsid w:val="00BD38BB"/>
    <w:rsid w:val="00BD4B21"/>
    <w:rsid w:val="00BE04C7"/>
    <w:rsid w:val="00BE13FC"/>
    <w:rsid w:val="00BE6321"/>
    <w:rsid w:val="00BE712F"/>
    <w:rsid w:val="00BF712E"/>
    <w:rsid w:val="00C16995"/>
    <w:rsid w:val="00C17DEE"/>
    <w:rsid w:val="00C2122C"/>
    <w:rsid w:val="00C232B7"/>
    <w:rsid w:val="00C264A5"/>
    <w:rsid w:val="00C31706"/>
    <w:rsid w:val="00C538AA"/>
    <w:rsid w:val="00C63985"/>
    <w:rsid w:val="00C66E2A"/>
    <w:rsid w:val="00C71350"/>
    <w:rsid w:val="00C73866"/>
    <w:rsid w:val="00C96068"/>
    <w:rsid w:val="00CA2D63"/>
    <w:rsid w:val="00CA6A0E"/>
    <w:rsid w:val="00CB0F9F"/>
    <w:rsid w:val="00CB267D"/>
    <w:rsid w:val="00CB5F0D"/>
    <w:rsid w:val="00CB62FD"/>
    <w:rsid w:val="00CC1A80"/>
    <w:rsid w:val="00CC6C88"/>
    <w:rsid w:val="00CC7F33"/>
    <w:rsid w:val="00CD078D"/>
    <w:rsid w:val="00CD79AD"/>
    <w:rsid w:val="00CE4D2F"/>
    <w:rsid w:val="00CF0E44"/>
    <w:rsid w:val="00D052F2"/>
    <w:rsid w:val="00D13120"/>
    <w:rsid w:val="00D267D9"/>
    <w:rsid w:val="00D268F8"/>
    <w:rsid w:val="00D34495"/>
    <w:rsid w:val="00D345F6"/>
    <w:rsid w:val="00D52276"/>
    <w:rsid w:val="00D558E4"/>
    <w:rsid w:val="00D74442"/>
    <w:rsid w:val="00D77109"/>
    <w:rsid w:val="00D8070F"/>
    <w:rsid w:val="00D83E67"/>
    <w:rsid w:val="00D91887"/>
    <w:rsid w:val="00DB06CB"/>
    <w:rsid w:val="00DB1334"/>
    <w:rsid w:val="00DB5EEC"/>
    <w:rsid w:val="00DB73E2"/>
    <w:rsid w:val="00DC6B92"/>
    <w:rsid w:val="00DD6369"/>
    <w:rsid w:val="00DE6AA3"/>
    <w:rsid w:val="00DF1164"/>
    <w:rsid w:val="00DF2BAF"/>
    <w:rsid w:val="00DF672E"/>
    <w:rsid w:val="00E00BDC"/>
    <w:rsid w:val="00E101C3"/>
    <w:rsid w:val="00E219DF"/>
    <w:rsid w:val="00E229D4"/>
    <w:rsid w:val="00E32569"/>
    <w:rsid w:val="00E42397"/>
    <w:rsid w:val="00E437BB"/>
    <w:rsid w:val="00E47C58"/>
    <w:rsid w:val="00E503E1"/>
    <w:rsid w:val="00E57271"/>
    <w:rsid w:val="00E57EF3"/>
    <w:rsid w:val="00E63CCC"/>
    <w:rsid w:val="00E657B3"/>
    <w:rsid w:val="00E66573"/>
    <w:rsid w:val="00E712DC"/>
    <w:rsid w:val="00E807EF"/>
    <w:rsid w:val="00E8148C"/>
    <w:rsid w:val="00E90E26"/>
    <w:rsid w:val="00E93088"/>
    <w:rsid w:val="00E95C48"/>
    <w:rsid w:val="00EA0FF7"/>
    <w:rsid w:val="00EA1447"/>
    <w:rsid w:val="00EA1467"/>
    <w:rsid w:val="00EA40BB"/>
    <w:rsid w:val="00EA798A"/>
    <w:rsid w:val="00EB3263"/>
    <w:rsid w:val="00ED6163"/>
    <w:rsid w:val="00EE003D"/>
    <w:rsid w:val="00EE0D9C"/>
    <w:rsid w:val="00EE12A5"/>
    <w:rsid w:val="00EF0FBC"/>
    <w:rsid w:val="00EF1DF0"/>
    <w:rsid w:val="00F11B5E"/>
    <w:rsid w:val="00F22D5A"/>
    <w:rsid w:val="00F24050"/>
    <w:rsid w:val="00F24117"/>
    <w:rsid w:val="00F25348"/>
    <w:rsid w:val="00F3198F"/>
    <w:rsid w:val="00F32369"/>
    <w:rsid w:val="00F37499"/>
    <w:rsid w:val="00F4201E"/>
    <w:rsid w:val="00F54725"/>
    <w:rsid w:val="00F55D2F"/>
    <w:rsid w:val="00F568FB"/>
    <w:rsid w:val="00F60BB6"/>
    <w:rsid w:val="00F63C85"/>
    <w:rsid w:val="00F651F4"/>
    <w:rsid w:val="00F67AC8"/>
    <w:rsid w:val="00F74F27"/>
    <w:rsid w:val="00F8202B"/>
    <w:rsid w:val="00F90846"/>
    <w:rsid w:val="00F90A12"/>
    <w:rsid w:val="00F9188F"/>
    <w:rsid w:val="00FA3024"/>
    <w:rsid w:val="00FA6E7C"/>
    <w:rsid w:val="00FB0B5E"/>
    <w:rsid w:val="00FC09D4"/>
    <w:rsid w:val="00FC111D"/>
    <w:rsid w:val="00FD33C0"/>
    <w:rsid w:val="00FD37B1"/>
    <w:rsid w:val="00FD6DE8"/>
    <w:rsid w:val="00FE6D3E"/>
    <w:rsid w:val="00FE702E"/>
    <w:rsid w:val="00FF290D"/>
    <w:rsid w:val="00FF30F7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63"/>
    <w:pPr>
      <w:suppressAutoHyphens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6163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D6163"/>
    <w:pPr>
      <w:keepNext/>
      <w:numPr>
        <w:ilvl w:val="1"/>
        <w:numId w:val="1"/>
      </w:numPr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4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04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uiPriority w:val="99"/>
    <w:rsid w:val="00ED6163"/>
  </w:style>
  <w:style w:type="character" w:customStyle="1" w:styleId="11">
    <w:name w:val="Основной шрифт абзаца1"/>
    <w:uiPriority w:val="99"/>
    <w:rsid w:val="00ED6163"/>
  </w:style>
  <w:style w:type="character" w:customStyle="1" w:styleId="a3">
    <w:name w:val="Символ нумерации"/>
    <w:uiPriority w:val="99"/>
    <w:rsid w:val="00ED6163"/>
  </w:style>
  <w:style w:type="character" w:customStyle="1" w:styleId="a4">
    <w:name w:val="Маркеры списка"/>
    <w:uiPriority w:val="99"/>
    <w:rsid w:val="00ED6163"/>
    <w:rPr>
      <w:rFonts w:ascii="StarSymbol" w:eastAsia="StarSymbol" w:hAnsi="StarSymbol"/>
      <w:sz w:val="18"/>
    </w:rPr>
  </w:style>
  <w:style w:type="paragraph" w:styleId="a5">
    <w:name w:val="Title"/>
    <w:basedOn w:val="a"/>
    <w:next w:val="a6"/>
    <w:link w:val="a7"/>
    <w:uiPriority w:val="99"/>
    <w:qFormat/>
    <w:rsid w:val="00ED616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rsid w:val="009B04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8"/>
    <w:uiPriority w:val="99"/>
    <w:semiHidden/>
    <w:rsid w:val="00ED6163"/>
    <w:rPr>
      <w:sz w:val="28"/>
    </w:rPr>
  </w:style>
  <w:style w:type="character" w:customStyle="1" w:styleId="a8">
    <w:name w:val="Основной текст Знак"/>
    <w:basedOn w:val="a0"/>
    <w:link w:val="a6"/>
    <w:uiPriority w:val="99"/>
    <w:semiHidden/>
    <w:rsid w:val="009B04FA"/>
    <w:rPr>
      <w:sz w:val="24"/>
      <w:szCs w:val="20"/>
    </w:rPr>
  </w:style>
  <w:style w:type="paragraph" w:styleId="a9">
    <w:name w:val="List"/>
    <w:basedOn w:val="a6"/>
    <w:uiPriority w:val="99"/>
    <w:semiHidden/>
    <w:rsid w:val="00ED6163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ED616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ED6163"/>
    <w:pPr>
      <w:suppressLineNumbers/>
    </w:pPr>
    <w:rPr>
      <w:rFonts w:ascii="Arial" w:hAnsi="Arial" w:cs="Tahoma"/>
    </w:rPr>
  </w:style>
  <w:style w:type="character" w:styleId="aa">
    <w:name w:val="Hyperlink"/>
    <w:basedOn w:val="a0"/>
    <w:uiPriority w:val="99"/>
    <w:rsid w:val="00EF1DF0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50E29"/>
    <w:rPr>
      <w:sz w:val="24"/>
    </w:rPr>
  </w:style>
  <w:style w:type="paragraph" w:styleId="ad">
    <w:name w:val="footer"/>
    <w:basedOn w:val="a"/>
    <w:link w:val="ae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50E29"/>
    <w:rPr>
      <w:sz w:val="24"/>
    </w:rPr>
  </w:style>
  <w:style w:type="paragraph" w:customStyle="1" w:styleId="af">
    <w:name w:val="подпись"/>
    <w:basedOn w:val="a"/>
    <w:uiPriority w:val="99"/>
    <w:rsid w:val="00606EDE"/>
    <w:pPr>
      <w:tabs>
        <w:tab w:val="left" w:pos="6237"/>
      </w:tabs>
      <w:suppressAutoHyphens w:val="0"/>
      <w:spacing w:line="240" w:lineRule="atLeast"/>
      <w:ind w:right="5670"/>
    </w:pPr>
    <w:rPr>
      <w:sz w:val="28"/>
    </w:rPr>
  </w:style>
  <w:style w:type="paragraph" w:customStyle="1" w:styleId="ConsPlusTitle">
    <w:name w:val="ConsPlusTitle"/>
    <w:uiPriority w:val="99"/>
    <w:rsid w:val="00606E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0">
    <w:name w:val="Strong"/>
    <w:basedOn w:val="a0"/>
    <w:uiPriority w:val="99"/>
    <w:qFormat/>
    <w:rsid w:val="00FD33C0"/>
    <w:rPr>
      <w:rFonts w:cs="Times New Roman"/>
      <w:b/>
    </w:rPr>
  </w:style>
  <w:style w:type="paragraph" w:styleId="af1">
    <w:name w:val="List Paragraph"/>
    <w:basedOn w:val="a"/>
    <w:uiPriority w:val="99"/>
    <w:qFormat/>
    <w:rsid w:val="00FA3024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3C135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C135A"/>
    <w:rPr>
      <w:sz w:val="24"/>
      <w:szCs w:val="20"/>
    </w:rPr>
  </w:style>
  <w:style w:type="paragraph" w:styleId="af4">
    <w:name w:val="Normal (Web)"/>
    <w:basedOn w:val="a"/>
    <w:rsid w:val="003C135A"/>
    <w:pPr>
      <w:suppressAutoHyphens w:val="0"/>
      <w:spacing w:after="240"/>
    </w:pPr>
    <w:rPr>
      <w:szCs w:val="24"/>
    </w:rPr>
  </w:style>
  <w:style w:type="paragraph" w:styleId="3">
    <w:name w:val="Body Text Indent 3"/>
    <w:basedOn w:val="a"/>
    <w:link w:val="30"/>
    <w:rsid w:val="003C135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135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63"/>
    <w:pPr>
      <w:suppressAutoHyphens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6163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D6163"/>
    <w:pPr>
      <w:keepNext/>
      <w:numPr>
        <w:ilvl w:val="1"/>
        <w:numId w:val="1"/>
      </w:numPr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4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04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uiPriority w:val="99"/>
    <w:rsid w:val="00ED6163"/>
  </w:style>
  <w:style w:type="character" w:customStyle="1" w:styleId="11">
    <w:name w:val="Основной шрифт абзаца1"/>
    <w:uiPriority w:val="99"/>
    <w:rsid w:val="00ED6163"/>
  </w:style>
  <w:style w:type="character" w:customStyle="1" w:styleId="a3">
    <w:name w:val="Символ нумерации"/>
    <w:uiPriority w:val="99"/>
    <w:rsid w:val="00ED6163"/>
  </w:style>
  <w:style w:type="character" w:customStyle="1" w:styleId="a4">
    <w:name w:val="Маркеры списка"/>
    <w:uiPriority w:val="99"/>
    <w:rsid w:val="00ED6163"/>
    <w:rPr>
      <w:rFonts w:ascii="StarSymbol" w:eastAsia="StarSymbol" w:hAnsi="StarSymbol"/>
      <w:sz w:val="18"/>
    </w:rPr>
  </w:style>
  <w:style w:type="paragraph" w:styleId="a5">
    <w:name w:val="Title"/>
    <w:basedOn w:val="a"/>
    <w:next w:val="a6"/>
    <w:link w:val="a7"/>
    <w:uiPriority w:val="99"/>
    <w:qFormat/>
    <w:rsid w:val="00ED616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rsid w:val="009B04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8"/>
    <w:uiPriority w:val="99"/>
    <w:semiHidden/>
    <w:rsid w:val="00ED6163"/>
    <w:rPr>
      <w:sz w:val="28"/>
    </w:rPr>
  </w:style>
  <w:style w:type="character" w:customStyle="1" w:styleId="a8">
    <w:name w:val="Основной текст Знак"/>
    <w:basedOn w:val="a0"/>
    <w:link w:val="a6"/>
    <w:uiPriority w:val="99"/>
    <w:semiHidden/>
    <w:rsid w:val="009B04FA"/>
    <w:rPr>
      <w:sz w:val="24"/>
      <w:szCs w:val="20"/>
    </w:rPr>
  </w:style>
  <w:style w:type="paragraph" w:styleId="a9">
    <w:name w:val="List"/>
    <w:basedOn w:val="a6"/>
    <w:uiPriority w:val="99"/>
    <w:semiHidden/>
    <w:rsid w:val="00ED6163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ED616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ED6163"/>
    <w:pPr>
      <w:suppressLineNumbers/>
    </w:pPr>
    <w:rPr>
      <w:rFonts w:ascii="Arial" w:hAnsi="Arial" w:cs="Tahoma"/>
    </w:rPr>
  </w:style>
  <w:style w:type="character" w:styleId="aa">
    <w:name w:val="Hyperlink"/>
    <w:basedOn w:val="a0"/>
    <w:uiPriority w:val="99"/>
    <w:rsid w:val="00EF1DF0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50E29"/>
    <w:rPr>
      <w:sz w:val="24"/>
    </w:rPr>
  </w:style>
  <w:style w:type="paragraph" w:styleId="ad">
    <w:name w:val="footer"/>
    <w:basedOn w:val="a"/>
    <w:link w:val="ae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50E29"/>
    <w:rPr>
      <w:sz w:val="24"/>
    </w:rPr>
  </w:style>
  <w:style w:type="paragraph" w:customStyle="1" w:styleId="af">
    <w:name w:val="подпись"/>
    <w:basedOn w:val="a"/>
    <w:uiPriority w:val="99"/>
    <w:rsid w:val="00606EDE"/>
    <w:pPr>
      <w:tabs>
        <w:tab w:val="left" w:pos="6237"/>
      </w:tabs>
      <w:suppressAutoHyphens w:val="0"/>
      <w:spacing w:line="240" w:lineRule="atLeast"/>
      <w:ind w:right="5670"/>
    </w:pPr>
    <w:rPr>
      <w:sz w:val="28"/>
    </w:rPr>
  </w:style>
  <w:style w:type="paragraph" w:customStyle="1" w:styleId="ConsPlusTitle">
    <w:name w:val="ConsPlusTitle"/>
    <w:uiPriority w:val="99"/>
    <w:rsid w:val="00606E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0">
    <w:name w:val="Strong"/>
    <w:basedOn w:val="a0"/>
    <w:uiPriority w:val="99"/>
    <w:qFormat/>
    <w:rsid w:val="00FD33C0"/>
    <w:rPr>
      <w:rFonts w:cs="Times New Roman"/>
      <w:b/>
    </w:rPr>
  </w:style>
  <w:style w:type="paragraph" w:styleId="af1">
    <w:name w:val="List Paragraph"/>
    <w:basedOn w:val="a"/>
    <w:uiPriority w:val="99"/>
    <w:qFormat/>
    <w:rsid w:val="00FA3024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3C135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C135A"/>
    <w:rPr>
      <w:sz w:val="24"/>
      <w:szCs w:val="20"/>
    </w:rPr>
  </w:style>
  <w:style w:type="paragraph" w:styleId="af4">
    <w:name w:val="Normal (Web)"/>
    <w:basedOn w:val="a"/>
    <w:rsid w:val="003C135A"/>
    <w:pPr>
      <w:suppressAutoHyphens w:val="0"/>
      <w:spacing w:after="240"/>
    </w:pPr>
    <w:rPr>
      <w:szCs w:val="24"/>
    </w:rPr>
  </w:style>
  <w:style w:type="paragraph" w:styleId="3">
    <w:name w:val="Body Text Indent 3"/>
    <w:basedOn w:val="a"/>
    <w:link w:val="30"/>
    <w:rsid w:val="003C135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C135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E7717-7CBF-40E8-9426-5774350B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3558</Words>
  <Characters>25091</Characters>
  <Application>Microsoft Office Word</Application>
  <DocSecurity>4</DocSecurity>
  <Lines>209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Липецкфармация</Company>
  <LinksUpToDate>false</LinksUpToDate>
  <CharactersWithSpaces>28592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Myth</dc:creator>
  <cp:lastModifiedBy>User01</cp:lastModifiedBy>
  <cp:revision>2</cp:revision>
  <cp:lastPrinted>2014-07-01T14:06:00Z</cp:lastPrinted>
  <dcterms:created xsi:type="dcterms:W3CDTF">2018-01-26T09:09:00Z</dcterms:created>
  <dcterms:modified xsi:type="dcterms:W3CDTF">2018-01-26T09:09:00Z</dcterms:modified>
</cp:coreProperties>
</file>